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4B3" w:rsidRPr="002D1FB8" w:rsidRDefault="00EF04B3" w:rsidP="00EF04B3">
      <w:pPr>
        <w:ind w:firstLine="284"/>
        <w:mirrorIndents/>
        <w:rPr>
          <w:b/>
          <w:i/>
        </w:rPr>
      </w:pPr>
      <w:r w:rsidRPr="002D1FB8">
        <w:rPr>
          <w:b/>
          <w:i/>
        </w:rPr>
        <w:t xml:space="preserve">Базовый размер </w:t>
      </w:r>
      <w:r w:rsidRPr="002D1FB8">
        <w:rPr>
          <w:b/>
          <w:i/>
          <w:lang w:val="en-US"/>
        </w:rPr>
        <w:t>Cashback</w:t>
      </w:r>
      <w:r w:rsidRPr="002D1FB8">
        <w:rPr>
          <w:b/>
          <w:i/>
        </w:rPr>
        <w:t xml:space="preserve"> по видам платежных карт   </w:t>
      </w:r>
    </w:p>
    <w:p w:rsidR="00EF04B3" w:rsidRPr="00AE7CE4" w:rsidRDefault="00EF04B3" w:rsidP="00EF04B3">
      <w:pPr>
        <w:tabs>
          <w:tab w:val="left" w:pos="-360"/>
          <w:tab w:val="left" w:pos="0"/>
          <w:tab w:val="left" w:pos="187"/>
          <w:tab w:val="left" w:pos="748"/>
          <w:tab w:val="left" w:pos="7920"/>
        </w:tabs>
        <w:ind w:right="27"/>
        <w:jc w:val="right"/>
      </w:pP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2132"/>
      </w:tblGrid>
      <w:tr w:rsidR="00F127D1" w:rsidRPr="004E3214" w:rsidTr="004E3214">
        <w:trPr>
          <w:trHeight w:val="262"/>
          <w:jc w:val="center"/>
        </w:trPr>
        <w:tc>
          <w:tcPr>
            <w:tcW w:w="7083" w:type="dxa"/>
            <w:shd w:val="clear" w:color="auto" w:fill="auto"/>
            <w:noWrap/>
            <w:vAlign w:val="bottom"/>
            <w:hideMark/>
          </w:tcPr>
          <w:p w:rsidR="00F127D1" w:rsidRPr="004E3214" w:rsidRDefault="00F127D1" w:rsidP="0002005B">
            <w:pPr>
              <w:jc w:val="center"/>
              <w:rPr>
                <w:b/>
                <w:lang w:val="en-US"/>
              </w:rPr>
            </w:pPr>
            <w:r w:rsidRPr="004E3214">
              <w:rPr>
                <w:b/>
              </w:rPr>
              <w:t>Вид</w:t>
            </w:r>
            <w:r w:rsidRPr="004E3214">
              <w:rPr>
                <w:b/>
                <w:lang w:val="en-US"/>
              </w:rPr>
              <w:t xml:space="preserve"> </w:t>
            </w:r>
            <w:r w:rsidRPr="004E3214">
              <w:rPr>
                <w:b/>
              </w:rPr>
              <w:t>карты</w:t>
            </w:r>
          </w:p>
        </w:tc>
        <w:tc>
          <w:tcPr>
            <w:tcW w:w="2132" w:type="dxa"/>
            <w:shd w:val="clear" w:color="auto" w:fill="auto"/>
            <w:noWrap/>
            <w:vAlign w:val="bottom"/>
            <w:hideMark/>
          </w:tcPr>
          <w:p w:rsidR="00F127D1" w:rsidRPr="004E3214" w:rsidRDefault="00F127D1" w:rsidP="00F127D1">
            <w:pPr>
              <w:jc w:val="center"/>
              <w:rPr>
                <w:b/>
              </w:rPr>
            </w:pPr>
            <w:r w:rsidRPr="004E3214">
              <w:rPr>
                <w:b/>
              </w:rPr>
              <w:t xml:space="preserve">Базовый размер </w:t>
            </w:r>
            <w:r w:rsidRPr="004E3214">
              <w:rPr>
                <w:b/>
                <w:lang w:val="en-US"/>
              </w:rPr>
              <w:t>Cashback</w:t>
            </w:r>
            <w:r w:rsidRPr="004E3214">
              <w:rPr>
                <w:b/>
              </w:rPr>
              <w:t xml:space="preserve"> </w:t>
            </w:r>
          </w:p>
        </w:tc>
      </w:tr>
      <w:tr w:rsidR="00F127D1" w:rsidRPr="00AE7CE4" w:rsidTr="004E3214">
        <w:trPr>
          <w:trHeight w:val="262"/>
          <w:jc w:val="center"/>
        </w:trPr>
        <w:tc>
          <w:tcPr>
            <w:tcW w:w="7083" w:type="dxa"/>
            <w:shd w:val="clear" w:color="auto" w:fill="auto"/>
            <w:noWrap/>
            <w:vAlign w:val="bottom"/>
            <w:hideMark/>
          </w:tcPr>
          <w:p w:rsidR="00F127D1" w:rsidRPr="00AE7CE4" w:rsidRDefault="00F127D1" w:rsidP="0002005B">
            <w:pPr>
              <w:jc w:val="center"/>
              <w:rPr>
                <w:lang w:val="en-US"/>
              </w:rPr>
            </w:pPr>
            <w:r w:rsidRPr="00AE7CE4">
              <w:rPr>
                <w:lang w:val="en-US"/>
              </w:rPr>
              <w:t>Visa Classic</w:t>
            </w:r>
          </w:p>
        </w:tc>
        <w:tc>
          <w:tcPr>
            <w:tcW w:w="2132" w:type="dxa"/>
            <w:shd w:val="clear" w:color="auto" w:fill="auto"/>
            <w:noWrap/>
            <w:vAlign w:val="bottom"/>
            <w:hideMark/>
          </w:tcPr>
          <w:p w:rsidR="00F127D1" w:rsidRPr="00AE7CE4" w:rsidRDefault="00F127D1" w:rsidP="0002005B">
            <w:pPr>
              <w:jc w:val="center"/>
              <w:rPr>
                <w:lang w:val="en-US"/>
              </w:rPr>
            </w:pPr>
            <w:r>
              <w:t>0,50</w:t>
            </w:r>
            <w:r w:rsidRPr="00AE7CE4">
              <w:rPr>
                <w:lang w:val="en-US"/>
              </w:rPr>
              <w:t>%</w:t>
            </w:r>
          </w:p>
        </w:tc>
      </w:tr>
      <w:tr w:rsidR="00F127D1" w:rsidRPr="00AE7CE4" w:rsidTr="004E3214">
        <w:trPr>
          <w:trHeight w:val="262"/>
          <w:jc w:val="center"/>
        </w:trPr>
        <w:tc>
          <w:tcPr>
            <w:tcW w:w="7083" w:type="dxa"/>
            <w:shd w:val="clear" w:color="auto" w:fill="auto"/>
            <w:noWrap/>
            <w:vAlign w:val="bottom"/>
            <w:hideMark/>
          </w:tcPr>
          <w:p w:rsidR="00F127D1" w:rsidRPr="00AE7CE4" w:rsidRDefault="00F127D1" w:rsidP="0002005B">
            <w:pPr>
              <w:jc w:val="center"/>
              <w:rPr>
                <w:lang w:val="en-US"/>
              </w:rPr>
            </w:pPr>
            <w:proofErr w:type="spellStart"/>
            <w:r w:rsidRPr="00AE7CE4">
              <w:rPr>
                <w:lang w:val="en-US"/>
              </w:rPr>
              <w:t>Mastercard</w:t>
            </w:r>
            <w:proofErr w:type="spellEnd"/>
            <w:r w:rsidRPr="00AE7CE4">
              <w:rPr>
                <w:lang w:val="en-US"/>
              </w:rPr>
              <w:t xml:space="preserve"> Standard</w:t>
            </w:r>
          </w:p>
        </w:tc>
        <w:tc>
          <w:tcPr>
            <w:tcW w:w="2132" w:type="dxa"/>
            <w:shd w:val="clear" w:color="auto" w:fill="auto"/>
            <w:noWrap/>
            <w:vAlign w:val="bottom"/>
            <w:hideMark/>
          </w:tcPr>
          <w:p w:rsidR="00F127D1" w:rsidRPr="00AE7CE4" w:rsidRDefault="00F127D1" w:rsidP="0002005B">
            <w:pPr>
              <w:jc w:val="center"/>
              <w:rPr>
                <w:lang w:val="en-US"/>
              </w:rPr>
            </w:pPr>
            <w:r>
              <w:t>0,50</w:t>
            </w:r>
            <w:r w:rsidRPr="00AE7CE4">
              <w:rPr>
                <w:lang w:val="en-US"/>
              </w:rPr>
              <w:t>%</w:t>
            </w:r>
          </w:p>
        </w:tc>
      </w:tr>
      <w:tr w:rsidR="00F127D1" w:rsidRPr="00AE7CE4" w:rsidTr="004E3214">
        <w:trPr>
          <w:trHeight w:val="262"/>
          <w:jc w:val="center"/>
        </w:trPr>
        <w:tc>
          <w:tcPr>
            <w:tcW w:w="7083" w:type="dxa"/>
            <w:shd w:val="clear" w:color="auto" w:fill="auto"/>
            <w:noWrap/>
            <w:vAlign w:val="bottom"/>
            <w:hideMark/>
          </w:tcPr>
          <w:p w:rsidR="00F127D1" w:rsidRPr="00AE7CE4" w:rsidRDefault="00F127D1" w:rsidP="0002005B">
            <w:pPr>
              <w:jc w:val="center"/>
              <w:rPr>
                <w:lang w:val="en-US"/>
              </w:rPr>
            </w:pPr>
            <w:r w:rsidRPr="00AE7CE4">
              <w:rPr>
                <w:lang w:val="en-US"/>
              </w:rPr>
              <w:t>Visa Gold</w:t>
            </w:r>
          </w:p>
        </w:tc>
        <w:tc>
          <w:tcPr>
            <w:tcW w:w="2132" w:type="dxa"/>
            <w:shd w:val="clear" w:color="auto" w:fill="auto"/>
            <w:noWrap/>
            <w:vAlign w:val="bottom"/>
            <w:hideMark/>
          </w:tcPr>
          <w:p w:rsidR="00F127D1" w:rsidRPr="00AE7CE4" w:rsidRDefault="00F127D1" w:rsidP="0002005B">
            <w:pPr>
              <w:jc w:val="center"/>
              <w:rPr>
                <w:lang w:val="en-US"/>
              </w:rPr>
            </w:pPr>
            <w:r>
              <w:t>0,50%</w:t>
            </w:r>
          </w:p>
        </w:tc>
      </w:tr>
      <w:tr w:rsidR="00F127D1" w:rsidRPr="00AE7CE4" w:rsidTr="004E3214">
        <w:trPr>
          <w:trHeight w:val="262"/>
          <w:jc w:val="center"/>
        </w:trPr>
        <w:tc>
          <w:tcPr>
            <w:tcW w:w="7083" w:type="dxa"/>
            <w:shd w:val="clear" w:color="auto" w:fill="auto"/>
            <w:noWrap/>
            <w:vAlign w:val="bottom"/>
            <w:hideMark/>
          </w:tcPr>
          <w:p w:rsidR="00F127D1" w:rsidRPr="00AE7CE4" w:rsidRDefault="00F127D1" w:rsidP="0002005B">
            <w:pPr>
              <w:jc w:val="center"/>
              <w:rPr>
                <w:lang w:val="en-US"/>
              </w:rPr>
            </w:pPr>
            <w:r w:rsidRPr="00AE7CE4">
              <w:rPr>
                <w:lang w:val="en-US"/>
              </w:rPr>
              <w:t>Visa Platinum</w:t>
            </w:r>
          </w:p>
        </w:tc>
        <w:tc>
          <w:tcPr>
            <w:tcW w:w="2132" w:type="dxa"/>
            <w:shd w:val="clear" w:color="auto" w:fill="auto"/>
            <w:noWrap/>
            <w:vAlign w:val="bottom"/>
            <w:hideMark/>
          </w:tcPr>
          <w:p w:rsidR="00F127D1" w:rsidRPr="00AE7CE4" w:rsidRDefault="00F127D1" w:rsidP="0002005B">
            <w:pPr>
              <w:jc w:val="center"/>
              <w:rPr>
                <w:lang w:val="en-US"/>
              </w:rPr>
            </w:pPr>
            <w:r>
              <w:t>1,20%</w:t>
            </w:r>
          </w:p>
        </w:tc>
      </w:tr>
      <w:tr w:rsidR="00F127D1" w:rsidRPr="003B32AD" w:rsidTr="004E3214">
        <w:trPr>
          <w:trHeight w:val="262"/>
          <w:jc w:val="center"/>
        </w:trPr>
        <w:tc>
          <w:tcPr>
            <w:tcW w:w="7083" w:type="dxa"/>
            <w:shd w:val="clear" w:color="auto" w:fill="auto"/>
            <w:noWrap/>
            <w:vAlign w:val="bottom"/>
          </w:tcPr>
          <w:p w:rsidR="00F127D1" w:rsidRPr="003B32AD" w:rsidRDefault="00F127D1" w:rsidP="000200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Visa Signature</w:t>
            </w:r>
          </w:p>
        </w:tc>
        <w:tc>
          <w:tcPr>
            <w:tcW w:w="2132" w:type="dxa"/>
            <w:shd w:val="clear" w:color="auto" w:fill="auto"/>
            <w:noWrap/>
            <w:vAlign w:val="bottom"/>
          </w:tcPr>
          <w:p w:rsidR="00F127D1" w:rsidRPr="003B32AD" w:rsidRDefault="00F127D1" w:rsidP="0002005B">
            <w:pPr>
              <w:jc w:val="center"/>
            </w:pPr>
            <w:r>
              <w:t>1,20%</w:t>
            </w:r>
          </w:p>
        </w:tc>
      </w:tr>
      <w:tr w:rsidR="00F127D1" w:rsidRPr="003B32AD" w:rsidTr="004E3214">
        <w:trPr>
          <w:trHeight w:val="262"/>
          <w:jc w:val="center"/>
        </w:trPr>
        <w:tc>
          <w:tcPr>
            <w:tcW w:w="7083" w:type="dxa"/>
            <w:shd w:val="clear" w:color="auto" w:fill="auto"/>
            <w:noWrap/>
            <w:vAlign w:val="bottom"/>
            <w:hideMark/>
          </w:tcPr>
          <w:p w:rsidR="00F127D1" w:rsidRPr="003B32AD" w:rsidRDefault="00F127D1" w:rsidP="0002005B">
            <w:pPr>
              <w:jc w:val="center"/>
              <w:rPr>
                <w:lang w:val="en-US"/>
              </w:rPr>
            </w:pPr>
            <w:r w:rsidRPr="003B32AD">
              <w:rPr>
                <w:lang w:val="en-US"/>
              </w:rPr>
              <w:t>Visa Infinite</w:t>
            </w:r>
          </w:p>
        </w:tc>
        <w:tc>
          <w:tcPr>
            <w:tcW w:w="2132" w:type="dxa"/>
            <w:shd w:val="clear" w:color="auto" w:fill="auto"/>
            <w:noWrap/>
            <w:vAlign w:val="bottom"/>
            <w:hideMark/>
          </w:tcPr>
          <w:p w:rsidR="00F127D1" w:rsidRPr="003B32AD" w:rsidRDefault="00F127D1" w:rsidP="0002005B">
            <w:pPr>
              <w:jc w:val="center"/>
              <w:rPr>
                <w:lang w:val="en-US"/>
              </w:rPr>
            </w:pPr>
            <w:r>
              <w:t>1,20</w:t>
            </w:r>
            <w:r w:rsidRPr="003B32AD">
              <w:rPr>
                <w:lang w:val="en-US"/>
              </w:rPr>
              <w:t>%</w:t>
            </w:r>
          </w:p>
        </w:tc>
      </w:tr>
      <w:tr w:rsidR="00F127D1" w:rsidRPr="003B32AD" w:rsidTr="004E3214">
        <w:trPr>
          <w:trHeight w:val="262"/>
          <w:jc w:val="center"/>
        </w:trPr>
        <w:tc>
          <w:tcPr>
            <w:tcW w:w="7083" w:type="dxa"/>
            <w:shd w:val="clear" w:color="auto" w:fill="auto"/>
            <w:noWrap/>
            <w:vAlign w:val="bottom"/>
          </w:tcPr>
          <w:p w:rsidR="00F127D1" w:rsidRPr="007410DD" w:rsidRDefault="00F127D1" w:rsidP="00D925FB">
            <w:pPr>
              <w:jc w:val="center"/>
            </w:pPr>
            <w:r>
              <w:rPr>
                <w:lang w:val="en-US"/>
              </w:rPr>
              <w:t>Visa</w:t>
            </w:r>
            <w:r w:rsidRPr="007410DD">
              <w:t xml:space="preserve"> </w:t>
            </w:r>
            <w:r>
              <w:rPr>
                <w:lang w:val="en-US"/>
              </w:rPr>
              <w:t>Infinite</w:t>
            </w:r>
            <w:r w:rsidRPr="007410DD">
              <w:t xml:space="preserve"> </w:t>
            </w:r>
            <w:r w:rsidRPr="00B322D2">
              <w:t>«</w:t>
            </w:r>
            <w:r w:rsidRPr="00637693">
              <w:rPr>
                <w:lang w:val="kk-KZ"/>
              </w:rPr>
              <w:t>Жетістік</w:t>
            </w:r>
            <w:r w:rsidRPr="00B322D2">
              <w:t>»</w:t>
            </w:r>
            <w:r>
              <w:t xml:space="preserve"> Первый+, Первый</w:t>
            </w:r>
          </w:p>
        </w:tc>
        <w:tc>
          <w:tcPr>
            <w:tcW w:w="2132" w:type="dxa"/>
            <w:shd w:val="clear" w:color="auto" w:fill="auto"/>
            <w:noWrap/>
            <w:vAlign w:val="bottom"/>
          </w:tcPr>
          <w:p w:rsidR="00F127D1" w:rsidRPr="000B206B" w:rsidRDefault="00F127D1" w:rsidP="0002005B">
            <w:pPr>
              <w:jc w:val="center"/>
            </w:pPr>
            <w:r>
              <w:t>1,30%</w:t>
            </w:r>
          </w:p>
        </w:tc>
      </w:tr>
      <w:tr w:rsidR="00F127D1" w:rsidRPr="003B32AD" w:rsidTr="004E3214">
        <w:trPr>
          <w:trHeight w:val="262"/>
          <w:jc w:val="center"/>
        </w:trPr>
        <w:tc>
          <w:tcPr>
            <w:tcW w:w="7083" w:type="dxa"/>
            <w:shd w:val="clear" w:color="auto" w:fill="auto"/>
            <w:noWrap/>
            <w:vAlign w:val="bottom"/>
          </w:tcPr>
          <w:p w:rsidR="00F127D1" w:rsidRPr="00D925FB" w:rsidRDefault="00F127D1" w:rsidP="00D925FB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Mastercard</w:t>
            </w:r>
            <w:proofErr w:type="spellEnd"/>
            <w:r w:rsidRPr="00D925FB">
              <w:rPr>
                <w:lang w:val="en-US"/>
              </w:rPr>
              <w:t xml:space="preserve"> </w:t>
            </w:r>
            <w:r>
              <w:rPr>
                <w:lang w:val="en-US"/>
              </w:rPr>
              <w:t>World</w:t>
            </w:r>
            <w:r w:rsidRPr="00D925FB">
              <w:rPr>
                <w:lang w:val="en-US"/>
              </w:rPr>
              <w:t xml:space="preserve"> </w:t>
            </w:r>
            <w:r>
              <w:rPr>
                <w:lang w:val="en-US"/>
              </w:rPr>
              <w:t>Elite</w:t>
            </w:r>
            <w:r w:rsidRPr="00D925FB">
              <w:rPr>
                <w:lang w:val="en-US"/>
              </w:rPr>
              <w:t xml:space="preserve"> «</w:t>
            </w:r>
            <w:r w:rsidRPr="00637693">
              <w:rPr>
                <w:lang w:val="kk-KZ"/>
              </w:rPr>
              <w:t>Жетістік</w:t>
            </w:r>
            <w:r w:rsidRPr="00D925FB">
              <w:rPr>
                <w:lang w:val="en-US"/>
              </w:rPr>
              <w:t xml:space="preserve">» </w:t>
            </w:r>
            <w:r>
              <w:t>Первый</w:t>
            </w:r>
            <w:r w:rsidRPr="00D925FB">
              <w:rPr>
                <w:lang w:val="en-US"/>
              </w:rPr>
              <w:t xml:space="preserve">+, </w:t>
            </w:r>
            <w:r>
              <w:t>Первый</w:t>
            </w:r>
          </w:p>
        </w:tc>
        <w:tc>
          <w:tcPr>
            <w:tcW w:w="2132" w:type="dxa"/>
            <w:shd w:val="clear" w:color="auto" w:fill="auto"/>
            <w:noWrap/>
            <w:vAlign w:val="bottom"/>
          </w:tcPr>
          <w:p w:rsidR="00F127D1" w:rsidRDefault="00F127D1" w:rsidP="0002005B">
            <w:pPr>
              <w:jc w:val="center"/>
              <w:rPr>
                <w:lang w:val="en-US"/>
              </w:rPr>
            </w:pPr>
            <w:r>
              <w:t>1,30%</w:t>
            </w:r>
          </w:p>
        </w:tc>
      </w:tr>
      <w:tr w:rsidR="00F127D1" w:rsidRPr="003B32AD" w:rsidTr="004E3214">
        <w:trPr>
          <w:trHeight w:val="262"/>
          <w:jc w:val="center"/>
        </w:trPr>
        <w:tc>
          <w:tcPr>
            <w:tcW w:w="7083" w:type="dxa"/>
            <w:shd w:val="clear" w:color="auto" w:fill="auto"/>
            <w:noWrap/>
            <w:vAlign w:val="bottom"/>
          </w:tcPr>
          <w:p w:rsidR="00F127D1" w:rsidRPr="007410DD" w:rsidRDefault="00F127D1" w:rsidP="00D925FB">
            <w:pPr>
              <w:jc w:val="center"/>
            </w:pPr>
            <w:r>
              <w:rPr>
                <w:lang w:val="en-US"/>
              </w:rPr>
              <w:t>Visa</w:t>
            </w:r>
            <w:r w:rsidRPr="007410DD">
              <w:t xml:space="preserve"> </w:t>
            </w:r>
            <w:r>
              <w:rPr>
                <w:lang w:val="en-US"/>
              </w:rPr>
              <w:t>Infinite</w:t>
            </w:r>
            <w:r w:rsidRPr="007410DD">
              <w:t xml:space="preserve"> </w:t>
            </w:r>
            <w:r>
              <w:t>Премьер Престиж+</w:t>
            </w:r>
          </w:p>
        </w:tc>
        <w:tc>
          <w:tcPr>
            <w:tcW w:w="2132" w:type="dxa"/>
            <w:shd w:val="clear" w:color="auto" w:fill="auto"/>
            <w:noWrap/>
            <w:vAlign w:val="bottom"/>
          </w:tcPr>
          <w:p w:rsidR="00F127D1" w:rsidRPr="007410DD" w:rsidRDefault="00F127D1" w:rsidP="0002005B">
            <w:pPr>
              <w:jc w:val="center"/>
            </w:pPr>
            <w:r>
              <w:t>1,30%</w:t>
            </w:r>
          </w:p>
        </w:tc>
      </w:tr>
      <w:tr w:rsidR="00F127D1" w:rsidRPr="007410DD" w:rsidTr="004E3214">
        <w:trPr>
          <w:trHeight w:val="262"/>
          <w:jc w:val="center"/>
        </w:trPr>
        <w:tc>
          <w:tcPr>
            <w:tcW w:w="7083" w:type="dxa"/>
            <w:shd w:val="clear" w:color="auto" w:fill="auto"/>
            <w:noWrap/>
            <w:vAlign w:val="bottom"/>
          </w:tcPr>
          <w:p w:rsidR="00F127D1" w:rsidRPr="007410DD" w:rsidRDefault="00F127D1" w:rsidP="00D925FB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Mastercard</w:t>
            </w:r>
            <w:proofErr w:type="spellEnd"/>
            <w:r>
              <w:rPr>
                <w:lang w:val="en-US"/>
              </w:rPr>
              <w:t xml:space="preserve"> World Elite </w:t>
            </w:r>
            <w:r>
              <w:t>Премьер</w:t>
            </w:r>
            <w:r w:rsidRPr="007410DD">
              <w:rPr>
                <w:lang w:val="en-US"/>
              </w:rPr>
              <w:t xml:space="preserve"> </w:t>
            </w:r>
            <w:r>
              <w:t>Престиж</w:t>
            </w:r>
            <w:r w:rsidRPr="00D925FB">
              <w:rPr>
                <w:lang w:val="en-US"/>
              </w:rPr>
              <w:t>+</w:t>
            </w:r>
          </w:p>
        </w:tc>
        <w:tc>
          <w:tcPr>
            <w:tcW w:w="2132" w:type="dxa"/>
            <w:shd w:val="clear" w:color="auto" w:fill="auto"/>
            <w:noWrap/>
          </w:tcPr>
          <w:p w:rsidR="00F127D1" w:rsidRDefault="00F127D1" w:rsidP="00F127D1">
            <w:pPr>
              <w:jc w:val="center"/>
            </w:pPr>
            <w:r w:rsidRPr="00CC3370">
              <w:t>1,30%</w:t>
            </w:r>
          </w:p>
        </w:tc>
      </w:tr>
      <w:tr w:rsidR="00F127D1" w:rsidRPr="007410DD" w:rsidTr="004E3214">
        <w:trPr>
          <w:trHeight w:val="262"/>
          <w:jc w:val="center"/>
        </w:trPr>
        <w:tc>
          <w:tcPr>
            <w:tcW w:w="7083" w:type="dxa"/>
            <w:shd w:val="clear" w:color="auto" w:fill="auto"/>
            <w:noWrap/>
            <w:vAlign w:val="bottom"/>
          </w:tcPr>
          <w:p w:rsidR="00F127D1" w:rsidRPr="007410DD" w:rsidRDefault="00F127D1" w:rsidP="00D925FB">
            <w:pPr>
              <w:jc w:val="center"/>
            </w:pPr>
            <w:r>
              <w:rPr>
                <w:lang w:val="en-US"/>
              </w:rPr>
              <w:t>Visa</w:t>
            </w:r>
            <w:r w:rsidRPr="007410DD">
              <w:t xml:space="preserve"> </w:t>
            </w:r>
            <w:r>
              <w:rPr>
                <w:lang w:val="en-US"/>
              </w:rPr>
              <w:t>Infinite</w:t>
            </w:r>
            <w:r w:rsidRPr="007410DD">
              <w:t xml:space="preserve"> </w:t>
            </w:r>
            <w:r>
              <w:t>Премьер</w:t>
            </w:r>
            <w:r w:rsidRPr="007410DD">
              <w:t xml:space="preserve"> </w:t>
            </w:r>
            <w:r>
              <w:t>Престиж</w:t>
            </w:r>
          </w:p>
        </w:tc>
        <w:tc>
          <w:tcPr>
            <w:tcW w:w="2132" w:type="dxa"/>
            <w:shd w:val="clear" w:color="auto" w:fill="auto"/>
            <w:noWrap/>
          </w:tcPr>
          <w:p w:rsidR="00F127D1" w:rsidRDefault="00F127D1" w:rsidP="00F127D1">
            <w:pPr>
              <w:jc w:val="center"/>
            </w:pPr>
            <w:r w:rsidRPr="00CC3370">
              <w:t>1,30%</w:t>
            </w:r>
          </w:p>
        </w:tc>
      </w:tr>
      <w:tr w:rsidR="00F127D1" w:rsidRPr="007410DD" w:rsidTr="004E3214">
        <w:trPr>
          <w:trHeight w:val="262"/>
          <w:jc w:val="center"/>
        </w:trPr>
        <w:tc>
          <w:tcPr>
            <w:tcW w:w="7083" w:type="dxa"/>
            <w:shd w:val="clear" w:color="auto" w:fill="auto"/>
            <w:noWrap/>
            <w:vAlign w:val="bottom"/>
          </w:tcPr>
          <w:p w:rsidR="00F127D1" w:rsidRPr="007410DD" w:rsidRDefault="00F127D1" w:rsidP="00D925FB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Mastercard</w:t>
            </w:r>
            <w:proofErr w:type="spellEnd"/>
            <w:r>
              <w:rPr>
                <w:lang w:val="en-US"/>
              </w:rPr>
              <w:t xml:space="preserve"> World Elite </w:t>
            </w:r>
            <w:r>
              <w:t>Премьер</w:t>
            </w:r>
            <w:r w:rsidRPr="007410DD">
              <w:rPr>
                <w:lang w:val="en-US"/>
              </w:rPr>
              <w:t xml:space="preserve"> </w:t>
            </w:r>
            <w:r>
              <w:t>Престиж</w:t>
            </w:r>
          </w:p>
        </w:tc>
        <w:tc>
          <w:tcPr>
            <w:tcW w:w="2132" w:type="dxa"/>
            <w:shd w:val="clear" w:color="auto" w:fill="auto"/>
            <w:noWrap/>
          </w:tcPr>
          <w:p w:rsidR="00F127D1" w:rsidRDefault="00F127D1" w:rsidP="00F127D1">
            <w:pPr>
              <w:jc w:val="center"/>
            </w:pPr>
            <w:r w:rsidRPr="00CC3370">
              <w:t>1,30%</w:t>
            </w:r>
          </w:p>
        </w:tc>
      </w:tr>
      <w:tr w:rsidR="00F127D1" w:rsidRPr="007410DD" w:rsidTr="004E3214">
        <w:trPr>
          <w:trHeight w:val="262"/>
          <w:jc w:val="center"/>
        </w:trPr>
        <w:tc>
          <w:tcPr>
            <w:tcW w:w="7083" w:type="dxa"/>
            <w:shd w:val="clear" w:color="auto" w:fill="auto"/>
            <w:noWrap/>
            <w:vAlign w:val="bottom"/>
          </w:tcPr>
          <w:p w:rsidR="00F127D1" w:rsidRPr="007410DD" w:rsidRDefault="00F127D1" w:rsidP="00D925FB">
            <w:pPr>
              <w:jc w:val="center"/>
            </w:pPr>
            <w:r>
              <w:rPr>
                <w:lang w:val="en-US"/>
              </w:rPr>
              <w:t>Visa</w:t>
            </w:r>
            <w:r w:rsidRPr="007410DD">
              <w:t xml:space="preserve"> </w:t>
            </w:r>
            <w:r>
              <w:rPr>
                <w:lang w:val="en-US"/>
              </w:rPr>
              <w:t>Signature</w:t>
            </w:r>
            <w:r w:rsidRPr="007410DD">
              <w:t xml:space="preserve"> </w:t>
            </w:r>
            <w:r>
              <w:t>Премьер</w:t>
            </w:r>
            <w:r w:rsidRPr="007410DD">
              <w:t xml:space="preserve"> </w:t>
            </w:r>
            <w:r>
              <w:t xml:space="preserve">Престиж+ </w:t>
            </w:r>
          </w:p>
        </w:tc>
        <w:tc>
          <w:tcPr>
            <w:tcW w:w="2132" w:type="dxa"/>
            <w:shd w:val="clear" w:color="auto" w:fill="auto"/>
            <w:noWrap/>
          </w:tcPr>
          <w:p w:rsidR="00F127D1" w:rsidRDefault="00F127D1" w:rsidP="00F127D1">
            <w:pPr>
              <w:jc w:val="center"/>
            </w:pPr>
            <w:r w:rsidRPr="00CC3370">
              <w:t>1,30%</w:t>
            </w:r>
          </w:p>
        </w:tc>
      </w:tr>
      <w:tr w:rsidR="00F127D1" w:rsidRPr="007410DD" w:rsidTr="00D925FB">
        <w:trPr>
          <w:trHeight w:val="269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:rsidR="00F127D1" w:rsidRPr="007410DD" w:rsidRDefault="00F127D1" w:rsidP="00D925FB">
            <w:pPr>
              <w:jc w:val="center"/>
            </w:pPr>
            <w:r>
              <w:rPr>
                <w:lang w:val="en-US"/>
              </w:rPr>
              <w:t>Visa</w:t>
            </w:r>
            <w:r w:rsidRPr="007410DD">
              <w:t xml:space="preserve"> </w:t>
            </w:r>
            <w:r>
              <w:rPr>
                <w:lang w:val="en-US"/>
              </w:rPr>
              <w:t>Signature</w:t>
            </w:r>
            <w:r w:rsidRPr="007410DD">
              <w:t xml:space="preserve"> </w:t>
            </w:r>
            <w:r>
              <w:t>Премьер</w:t>
            </w:r>
            <w:r w:rsidRPr="007410DD">
              <w:t xml:space="preserve"> </w:t>
            </w:r>
            <w:r>
              <w:t>Престиж</w:t>
            </w:r>
          </w:p>
        </w:tc>
        <w:tc>
          <w:tcPr>
            <w:tcW w:w="2132" w:type="dxa"/>
            <w:shd w:val="clear" w:color="auto" w:fill="auto"/>
            <w:noWrap/>
            <w:vAlign w:val="center"/>
          </w:tcPr>
          <w:p w:rsidR="00F127D1" w:rsidRDefault="00F127D1" w:rsidP="00F127D1">
            <w:pPr>
              <w:jc w:val="center"/>
            </w:pPr>
            <w:r w:rsidRPr="00CC3370">
              <w:t>1,30%</w:t>
            </w:r>
          </w:p>
        </w:tc>
      </w:tr>
      <w:tr w:rsidR="00F127D1" w:rsidRPr="007410DD" w:rsidTr="004E3214">
        <w:trPr>
          <w:trHeight w:val="344"/>
          <w:jc w:val="center"/>
        </w:trPr>
        <w:tc>
          <w:tcPr>
            <w:tcW w:w="7083" w:type="dxa"/>
            <w:shd w:val="clear" w:color="auto" w:fill="auto"/>
            <w:noWrap/>
            <w:vAlign w:val="bottom"/>
          </w:tcPr>
          <w:p w:rsidR="00F127D1" w:rsidRPr="0020295D" w:rsidRDefault="00F127D1" w:rsidP="00D925FB">
            <w:pPr>
              <w:jc w:val="center"/>
              <w:rPr>
                <w:highlight w:val="green"/>
              </w:rPr>
            </w:pPr>
            <w:r w:rsidRPr="00513C6D">
              <w:rPr>
                <w:lang w:val="en-US"/>
              </w:rPr>
              <w:t>Visa</w:t>
            </w:r>
            <w:r w:rsidRPr="00513C6D">
              <w:t xml:space="preserve"> </w:t>
            </w:r>
            <w:r w:rsidRPr="00513C6D">
              <w:rPr>
                <w:lang w:val="en-US"/>
              </w:rPr>
              <w:t>Signature</w:t>
            </w:r>
            <w:r w:rsidR="00D925FB">
              <w:t xml:space="preserve"> </w:t>
            </w:r>
            <w:r w:rsidRPr="00513C6D">
              <w:t>Премьер</w:t>
            </w:r>
          </w:p>
        </w:tc>
        <w:tc>
          <w:tcPr>
            <w:tcW w:w="2132" w:type="dxa"/>
            <w:shd w:val="clear" w:color="auto" w:fill="auto"/>
            <w:noWrap/>
          </w:tcPr>
          <w:p w:rsidR="00F127D1" w:rsidRDefault="00F127D1" w:rsidP="00F127D1">
            <w:pPr>
              <w:jc w:val="center"/>
            </w:pPr>
            <w:r w:rsidRPr="00CC3370">
              <w:t>1,30%</w:t>
            </w:r>
          </w:p>
        </w:tc>
      </w:tr>
      <w:tr w:rsidR="00F127D1" w:rsidRPr="003B32AD" w:rsidTr="004E3214">
        <w:trPr>
          <w:trHeight w:val="262"/>
          <w:jc w:val="center"/>
        </w:trPr>
        <w:tc>
          <w:tcPr>
            <w:tcW w:w="7083" w:type="dxa"/>
            <w:shd w:val="clear" w:color="auto" w:fill="auto"/>
            <w:noWrap/>
            <w:vAlign w:val="bottom"/>
            <w:hideMark/>
          </w:tcPr>
          <w:p w:rsidR="00F127D1" w:rsidRPr="003B32AD" w:rsidRDefault="00F127D1" w:rsidP="0002005B">
            <w:pPr>
              <w:jc w:val="center"/>
              <w:rPr>
                <w:lang w:val="en-US"/>
              </w:rPr>
            </w:pPr>
            <w:proofErr w:type="spellStart"/>
            <w:r w:rsidRPr="003B32AD">
              <w:rPr>
                <w:lang w:val="en-US"/>
              </w:rPr>
              <w:t>Mastercard</w:t>
            </w:r>
            <w:proofErr w:type="spellEnd"/>
            <w:r w:rsidRPr="003B32AD">
              <w:rPr>
                <w:lang w:val="en-US"/>
              </w:rPr>
              <w:t xml:space="preserve"> Gold</w:t>
            </w:r>
          </w:p>
        </w:tc>
        <w:tc>
          <w:tcPr>
            <w:tcW w:w="2132" w:type="dxa"/>
            <w:shd w:val="clear" w:color="auto" w:fill="auto"/>
            <w:noWrap/>
            <w:vAlign w:val="bottom"/>
            <w:hideMark/>
          </w:tcPr>
          <w:p w:rsidR="00F127D1" w:rsidRPr="003B32AD" w:rsidRDefault="00F127D1" w:rsidP="0002005B">
            <w:pPr>
              <w:jc w:val="center"/>
              <w:rPr>
                <w:lang w:val="en-US"/>
              </w:rPr>
            </w:pPr>
            <w:r>
              <w:t>0,50</w:t>
            </w:r>
            <w:r w:rsidRPr="006E7FD0">
              <w:rPr>
                <w:lang w:val="en-US"/>
              </w:rPr>
              <w:t>%</w:t>
            </w:r>
          </w:p>
        </w:tc>
      </w:tr>
      <w:tr w:rsidR="00F127D1" w:rsidRPr="003B32AD" w:rsidTr="004E3214">
        <w:trPr>
          <w:trHeight w:val="262"/>
          <w:jc w:val="center"/>
        </w:trPr>
        <w:tc>
          <w:tcPr>
            <w:tcW w:w="7083" w:type="dxa"/>
            <w:shd w:val="clear" w:color="auto" w:fill="auto"/>
            <w:noWrap/>
            <w:vAlign w:val="bottom"/>
            <w:hideMark/>
          </w:tcPr>
          <w:p w:rsidR="00F127D1" w:rsidRPr="003B32AD" w:rsidRDefault="00F127D1" w:rsidP="0002005B">
            <w:pPr>
              <w:jc w:val="center"/>
              <w:rPr>
                <w:lang w:val="en-US"/>
              </w:rPr>
            </w:pPr>
            <w:proofErr w:type="spellStart"/>
            <w:r w:rsidRPr="003B32AD">
              <w:rPr>
                <w:lang w:val="en-US"/>
              </w:rPr>
              <w:t>Mastercard</w:t>
            </w:r>
            <w:proofErr w:type="spellEnd"/>
            <w:r w:rsidRPr="003B32AD">
              <w:rPr>
                <w:lang w:val="en-US"/>
              </w:rPr>
              <w:t xml:space="preserve"> Platinum</w:t>
            </w:r>
          </w:p>
        </w:tc>
        <w:tc>
          <w:tcPr>
            <w:tcW w:w="2132" w:type="dxa"/>
            <w:shd w:val="clear" w:color="auto" w:fill="auto"/>
            <w:noWrap/>
            <w:vAlign w:val="bottom"/>
            <w:hideMark/>
          </w:tcPr>
          <w:p w:rsidR="00F127D1" w:rsidRPr="003B32AD" w:rsidRDefault="00F127D1" w:rsidP="0002005B">
            <w:pPr>
              <w:jc w:val="center"/>
              <w:rPr>
                <w:lang w:val="en-US"/>
              </w:rPr>
            </w:pPr>
            <w:r>
              <w:t>1,20</w:t>
            </w:r>
            <w:r w:rsidRPr="003B32AD">
              <w:rPr>
                <w:lang w:val="en-US"/>
              </w:rPr>
              <w:t>%</w:t>
            </w:r>
          </w:p>
        </w:tc>
      </w:tr>
      <w:tr w:rsidR="00F127D1" w:rsidRPr="003B32AD" w:rsidTr="004E3214">
        <w:trPr>
          <w:trHeight w:val="262"/>
          <w:jc w:val="center"/>
        </w:trPr>
        <w:tc>
          <w:tcPr>
            <w:tcW w:w="7083" w:type="dxa"/>
            <w:shd w:val="clear" w:color="auto" w:fill="auto"/>
            <w:noWrap/>
            <w:vAlign w:val="bottom"/>
          </w:tcPr>
          <w:p w:rsidR="00F127D1" w:rsidRPr="003B32AD" w:rsidRDefault="00F127D1" w:rsidP="0002005B">
            <w:pPr>
              <w:jc w:val="center"/>
              <w:rPr>
                <w:lang w:val="en-US"/>
              </w:rPr>
            </w:pPr>
            <w:proofErr w:type="spellStart"/>
            <w:r w:rsidRPr="003B32AD">
              <w:rPr>
                <w:lang w:val="en-US"/>
              </w:rPr>
              <w:t>Mastercard</w:t>
            </w:r>
            <w:proofErr w:type="spellEnd"/>
            <w:r w:rsidRPr="003B32AD">
              <w:rPr>
                <w:lang w:val="en-US"/>
              </w:rPr>
              <w:t xml:space="preserve"> World Elite</w:t>
            </w:r>
          </w:p>
        </w:tc>
        <w:tc>
          <w:tcPr>
            <w:tcW w:w="2132" w:type="dxa"/>
            <w:shd w:val="clear" w:color="auto" w:fill="auto"/>
            <w:noWrap/>
            <w:vAlign w:val="bottom"/>
          </w:tcPr>
          <w:p w:rsidR="00F127D1" w:rsidRPr="003B32AD" w:rsidRDefault="00F127D1" w:rsidP="0002005B">
            <w:pPr>
              <w:jc w:val="center"/>
              <w:rPr>
                <w:lang w:val="en-US"/>
              </w:rPr>
            </w:pPr>
            <w:r>
              <w:t>1,20</w:t>
            </w:r>
            <w:r w:rsidRPr="003B32AD">
              <w:rPr>
                <w:lang w:val="en-US"/>
              </w:rPr>
              <w:t>%</w:t>
            </w:r>
          </w:p>
        </w:tc>
      </w:tr>
      <w:tr w:rsidR="00F127D1" w:rsidRPr="003B32AD" w:rsidTr="004E3214">
        <w:trPr>
          <w:trHeight w:val="262"/>
          <w:jc w:val="center"/>
        </w:trPr>
        <w:tc>
          <w:tcPr>
            <w:tcW w:w="7083" w:type="dxa"/>
            <w:shd w:val="clear" w:color="auto" w:fill="auto"/>
            <w:noWrap/>
            <w:vAlign w:val="bottom"/>
          </w:tcPr>
          <w:p w:rsidR="00F127D1" w:rsidRPr="0020295D" w:rsidRDefault="00F127D1" w:rsidP="0002005B">
            <w:pPr>
              <w:jc w:val="center"/>
              <w:rPr>
                <w:lang w:val="en-US"/>
              </w:rPr>
            </w:pPr>
            <w:r w:rsidRPr="0020295D">
              <w:rPr>
                <w:lang w:val="en-US"/>
              </w:rPr>
              <w:t>UPI Classic</w:t>
            </w:r>
            <w:bookmarkStart w:id="0" w:name="_GoBack"/>
            <w:bookmarkEnd w:id="0"/>
          </w:p>
        </w:tc>
        <w:tc>
          <w:tcPr>
            <w:tcW w:w="2132" w:type="dxa"/>
            <w:shd w:val="clear" w:color="auto" w:fill="auto"/>
            <w:noWrap/>
            <w:vAlign w:val="bottom"/>
          </w:tcPr>
          <w:p w:rsidR="00F127D1" w:rsidRPr="00257708" w:rsidRDefault="00F127D1" w:rsidP="0002005B">
            <w:pPr>
              <w:jc w:val="center"/>
              <w:rPr>
                <w:lang w:val="en-US"/>
              </w:rPr>
            </w:pPr>
            <w:r>
              <w:t>0,50</w:t>
            </w:r>
            <w:r w:rsidRPr="00257708">
              <w:rPr>
                <w:lang w:val="en-US"/>
              </w:rPr>
              <w:t>%</w:t>
            </w:r>
          </w:p>
        </w:tc>
      </w:tr>
      <w:tr w:rsidR="00F127D1" w:rsidRPr="00E13F01" w:rsidTr="004E3214">
        <w:trPr>
          <w:trHeight w:val="262"/>
          <w:jc w:val="center"/>
        </w:trPr>
        <w:tc>
          <w:tcPr>
            <w:tcW w:w="7083" w:type="dxa"/>
            <w:shd w:val="clear" w:color="auto" w:fill="auto"/>
            <w:noWrap/>
            <w:vAlign w:val="bottom"/>
          </w:tcPr>
          <w:p w:rsidR="00F127D1" w:rsidRPr="0020295D" w:rsidRDefault="00F127D1" w:rsidP="0002005B">
            <w:pPr>
              <w:jc w:val="center"/>
            </w:pPr>
            <w:r w:rsidRPr="0020295D">
              <w:rPr>
                <w:lang w:val="en-US"/>
              </w:rPr>
              <w:t xml:space="preserve">UPI </w:t>
            </w:r>
            <w:proofErr w:type="spellStart"/>
            <w:r w:rsidRPr="0020295D">
              <w:t>Gold</w:t>
            </w:r>
            <w:proofErr w:type="spellEnd"/>
          </w:p>
        </w:tc>
        <w:tc>
          <w:tcPr>
            <w:tcW w:w="2132" w:type="dxa"/>
            <w:shd w:val="clear" w:color="auto" w:fill="auto"/>
            <w:noWrap/>
            <w:vAlign w:val="bottom"/>
          </w:tcPr>
          <w:p w:rsidR="00F127D1" w:rsidRPr="00257708" w:rsidRDefault="00F127D1" w:rsidP="0002005B">
            <w:pPr>
              <w:jc w:val="center"/>
            </w:pPr>
            <w:r>
              <w:t>0,50</w:t>
            </w:r>
            <w:r w:rsidRPr="00257708">
              <w:t>%</w:t>
            </w:r>
          </w:p>
        </w:tc>
      </w:tr>
      <w:tr w:rsidR="00F127D1" w:rsidRPr="006E7FD0" w:rsidTr="004E3214">
        <w:trPr>
          <w:trHeight w:val="262"/>
          <w:jc w:val="center"/>
        </w:trPr>
        <w:tc>
          <w:tcPr>
            <w:tcW w:w="7083" w:type="dxa"/>
            <w:shd w:val="clear" w:color="auto" w:fill="auto"/>
            <w:noWrap/>
            <w:vAlign w:val="bottom"/>
          </w:tcPr>
          <w:p w:rsidR="00F127D1" w:rsidRPr="0020295D" w:rsidRDefault="00F127D1" w:rsidP="0002005B">
            <w:pPr>
              <w:jc w:val="center"/>
              <w:rPr>
                <w:lang w:val="en-US"/>
              </w:rPr>
            </w:pPr>
            <w:r w:rsidRPr="0020295D">
              <w:rPr>
                <w:lang w:val="en-US"/>
              </w:rPr>
              <w:t>UPI Platinum</w:t>
            </w:r>
          </w:p>
        </w:tc>
        <w:tc>
          <w:tcPr>
            <w:tcW w:w="2132" w:type="dxa"/>
            <w:shd w:val="clear" w:color="auto" w:fill="auto"/>
            <w:noWrap/>
            <w:vAlign w:val="bottom"/>
          </w:tcPr>
          <w:p w:rsidR="00F127D1" w:rsidRPr="00257708" w:rsidRDefault="00F127D1" w:rsidP="0002005B">
            <w:pPr>
              <w:jc w:val="center"/>
              <w:rPr>
                <w:lang w:val="en-US"/>
              </w:rPr>
            </w:pPr>
            <w:r>
              <w:t>1,20</w:t>
            </w:r>
            <w:r w:rsidRPr="00257708">
              <w:rPr>
                <w:lang w:val="en-US"/>
              </w:rPr>
              <w:t>%</w:t>
            </w:r>
          </w:p>
        </w:tc>
      </w:tr>
      <w:tr w:rsidR="00F127D1" w:rsidRPr="006E7FD0" w:rsidTr="004E3214">
        <w:trPr>
          <w:trHeight w:val="262"/>
          <w:jc w:val="center"/>
        </w:trPr>
        <w:tc>
          <w:tcPr>
            <w:tcW w:w="7083" w:type="dxa"/>
            <w:shd w:val="clear" w:color="auto" w:fill="auto"/>
            <w:noWrap/>
            <w:vAlign w:val="bottom"/>
          </w:tcPr>
          <w:p w:rsidR="00F127D1" w:rsidRPr="0020295D" w:rsidRDefault="00F127D1" w:rsidP="0002005B">
            <w:pPr>
              <w:jc w:val="center"/>
              <w:rPr>
                <w:lang w:val="en-US"/>
              </w:rPr>
            </w:pPr>
            <w:r w:rsidRPr="0020295D">
              <w:rPr>
                <w:lang w:val="en-US"/>
              </w:rPr>
              <w:t xml:space="preserve">UPI Diamond </w:t>
            </w:r>
          </w:p>
        </w:tc>
        <w:tc>
          <w:tcPr>
            <w:tcW w:w="2132" w:type="dxa"/>
            <w:shd w:val="clear" w:color="auto" w:fill="auto"/>
            <w:noWrap/>
            <w:vAlign w:val="bottom"/>
          </w:tcPr>
          <w:p w:rsidR="00F127D1" w:rsidRPr="00257708" w:rsidRDefault="00F127D1" w:rsidP="0002005B">
            <w:pPr>
              <w:jc w:val="center"/>
              <w:rPr>
                <w:lang w:val="en-US"/>
              </w:rPr>
            </w:pPr>
            <w:r>
              <w:t>1,20</w:t>
            </w:r>
            <w:r w:rsidRPr="00257708">
              <w:rPr>
                <w:lang w:val="en-US"/>
              </w:rPr>
              <w:t>%</w:t>
            </w:r>
          </w:p>
        </w:tc>
      </w:tr>
      <w:tr w:rsidR="00F127D1" w:rsidRPr="006E7FD0" w:rsidTr="004E3214">
        <w:trPr>
          <w:trHeight w:val="262"/>
          <w:jc w:val="center"/>
        </w:trPr>
        <w:tc>
          <w:tcPr>
            <w:tcW w:w="7083" w:type="dxa"/>
            <w:shd w:val="clear" w:color="auto" w:fill="auto"/>
            <w:noWrap/>
            <w:vAlign w:val="bottom"/>
          </w:tcPr>
          <w:p w:rsidR="00F127D1" w:rsidRPr="006E7FD0" w:rsidRDefault="00F127D1" w:rsidP="0002005B">
            <w:pPr>
              <w:jc w:val="center"/>
              <w:rPr>
                <w:lang w:val="en-US"/>
              </w:rPr>
            </w:pPr>
            <w:r w:rsidRPr="006E7FD0">
              <w:rPr>
                <w:lang w:val="en-US"/>
              </w:rPr>
              <w:t xml:space="preserve">Visa ALL IN </w:t>
            </w:r>
          </w:p>
        </w:tc>
        <w:tc>
          <w:tcPr>
            <w:tcW w:w="2132" w:type="dxa"/>
            <w:shd w:val="clear" w:color="auto" w:fill="auto"/>
            <w:noWrap/>
            <w:vAlign w:val="bottom"/>
          </w:tcPr>
          <w:p w:rsidR="00F127D1" w:rsidRPr="006E7FD0" w:rsidRDefault="00F127D1" w:rsidP="0002005B">
            <w:pPr>
              <w:jc w:val="center"/>
              <w:rPr>
                <w:lang w:val="en-US"/>
              </w:rPr>
            </w:pPr>
            <w:r>
              <w:t>0,</w:t>
            </w:r>
            <w:r>
              <w:rPr>
                <w:lang w:val="en-US"/>
              </w:rPr>
              <w:t>5</w:t>
            </w:r>
            <w:r>
              <w:t>0</w:t>
            </w:r>
            <w:r w:rsidRPr="006E7FD0">
              <w:rPr>
                <w:lang w:val="en-US"/>
              </w:rPr>
              <w:t>%</w:t>
            </w:r>
          </w:p>
        </w:tc>
      </w:tr>
      <w:tr w:rsidR="00F127D1" w:rsidRPr="006E7FD0" w:rsidTr="004E3214">
        <w:trPr>
          <w:trHeight w:val="262"/>
          <w:jc w:val="center"/>
        </w:trPr>
        <w:tc>
          <w:tcPr>
            <w:tcW w:w="7083" w:type="dxa"/>
            <w:shd w:val="clear" w:color="auto" w:fill="auto"/>
            <w:noWrap/>
            <w:vAlign w:val="bottom"/>
          </w:tcPr>
          <w:p w:rsidR="00F127D1" w:rsidRPr="006E7FD0" w:rsidRDefault="00F127D1" w:rsidP="0002005B">
            <w:pPr>
              <w:jc w:val="center"/>
              <w:rPr>
                <w:lang w:val="en-US"/>
              </w:rPr>
            </w:pPr>
            <w:proofErr w:type="spellStart"/>
            <w:r w:rsidRPr="006E7FD0">
              <w:rPr>
                <w:lang w:val="en-US"/>
              </w:rPr>
              <w:t>Mastercard</w:t>
            </w:r>
            <w:proofErr w:type="spellEnd"/>
            <w:r w:rsidRPr="006E7FD0">
              <w:rPr>
                <w:lang w:val="en-US"/>
              </w:rPr>
              <w:t xml:space="preserve"> ALL IN</w:t>
            </w:r>
          </w:p>
        </w:tc>
        <w:tc>
          <w:tcPr>
            <w:tcW w:w="2132" w:type="dxa"/>
            <w:shd w:val="clear" w:color="auto" w:fill="auto"/>
            <w:noWrap/>
            <w:vAlign w:val="bottom"/>
          </w:tcPr>
          <w:p w:rsidR="00F127D1" w:rsidRPr="006E7FD0" w:rsidRDefault="00F127D1" w:rsidP="0002005B">
            <w:pPr>
              <w:jc w:val="center"/>
              <w:rPr>
                <w:lang w:val="en-US"/>
              </w:rPr>
            </w:pPr>
            <w:r>
              <w:t>0,</w:t>
            </w:r>
            <w:r>
              <w:rPr>
                <w:lang w:val="en-US"/>
              </w:rPr>
              <w:t>5</w:t>
            </w:r>
            <w:r>
              <w:t>0</w:t>
            </w:r>
            <w:r w:rsidRPr="006E7FD0">
              <w:rPr>
                <w:lang w:val="en-US"/>
              </w:rPr>
              <w:t>%</w:t>
            </w:r>
          </w:p>
        </w:tc>
      </w:tr>
      <w:tr w:rsidR="00F127D1" w:rsidRPr="009D7E95" w:rsidTr="004E3214">
        <w:trPr>
          <w:trHeight w:val="262"/>
          <w:jc w:val="center"/>
        </w:trPr>
        <w:tc>
          <w:tcPr>
            <w:tcW w:w="7083" w:type="dxa"/>
            <w:shd w:val="clear" w:color="auto" w:fill="auto"/>
            <w:noWrap/>
            <w:vAlign w:val="bottom"/>
          </w:tcPr>
          <w:p w:rsidR="00F127D1" w:rsidRPr="002E522F" w:rsidRDefault="00F127D1" w:rsidP="0002005B">
            <w:pPr>
              <w:jc w:val="center"/>
              <w:rPr>
                <w:lang w:val="en-US"/>
              </w:rPr>
            </w:pPr>
            <w:r w:rsidRPr="002E522F">
              <w:rPr>
                <w:lang w:val="en-US"/>
              </w:rPr>
              <w:t xml:space="preserve">Visa Rewards </w:t>
            </w:r>
            <w:proofErr w:type="spellStart"/>
            <w:r w:rsidRPr="002E522F">
              <w:rPr>
                <w:lang w:val="en-US"/>
              </w:rPr>
              <w:t>Lamoda</w:t>
            </w:r>
            <w:proofErr w:type="spellEnd"/>
          </w:p>
        </w:tc>
        <w:tc>
          <w:tcPr>
            <w:tcW w:w="2132" w:type="dxa"/>
            <w:shd w:val="clear" w:color="auto" w:fill="auto"/>
            <w:noWrap/>
            <w:vAlign w:val="bottom"/>
          </w:tcPr>
          <w:p w:rsidR="00F127D1" w:rsidRPr="002E522F" w:rsidRDefault="00F127D1" w:rsidP="0002005B">
            <w:pPr>
              <w:jc w:val="center"/>
              <w:rPr>
                <w:lang w:val="en-US"/>
              </w:rPr>
            </w:pPr>
            <w:r>
              <w:t>до 5</w:t>
            </w:r>
            <w:r w:rsidRPr="002E522F">
              <w:rPr>
                <w:lang w:val="en-US"/>
              </w:rPr>
              <w:t>%</w:t>
            </w:r>
          </w:p>
        </w:tc>
      </w:tr>
    </w:tbl>
    <w:p w:rsidR="00EF04B3" w:rsidRDefault="00EF04B3" w:rsidP="00EF04B3">
      <w:pPr>
        <w:ind w:left="1072"/>
        <w:rPr>
          <w:lang w:val="en-US"/>
        </w:rPr>
      </w:pPr>
    </w:p>
    <w:p w:rsidR="004E3214" w:rsidRDefault="004E3214" w:rsidP="00EF04B3">
      <w:pPr>
        <w:ind w:left="1072"/>
        <w:rPr>
          <w:lang w:val="en-US"/>
        </w:rPr>
      </w:pPr>
    </w:p>
    <w:p w:rsidR="004E3214" w:rsidRDefault="004E3214" w:rsidP="004E3214">
      <w:pPr>
        <w:ind w:firstLine="284"/>
        <w:mirrorIndents/>
        <w:rPr>
          <w:b/>
          <w:i/>
        </w:rPr>
      </w:pPr>
      <w:r w:rsidRPr="004E3214">
        <w:rPr>
          <w:b/>
          <w:i/>
        </w:rPr>
        <w:t xml:space="preserve">Базовый размер </w:t>
      </w:r>
      <w:proofErr w:type="spellStart"/>
      <w:r w:rsidRPr="004E3214">
        <w:rPr>
          <w:b/>
          <w:i/>
        </w:rPr>
        <w:t>CashBack</w:t>
      </w:r>
      <w:proofErr w:type="spellEnd"/>
      <w:r w:rsidRPr="004E3214">
        <w:rPr>
          <w:b/>
          <w:i/>
        </w:rPr>
        <w:t xml:space="preserve"> по видам кредитных карточкам</w:t>
      </w:r>
    </w:p>
    <w:p w:rsidR="004E3214" w:rsidRPr="004E3214" w:rsidRDefault="004E3214" w:rsidP="004E3214">
      <w:pPr>
        <w:ind w:firstLine="284"/>
        <w:mirrorIndents/>
        <w:rPr>
          <w:b/>
          <w:i/>
        </w:rPr>
      </w:pPr>
    </w:p>
    <w:tbl>
      <w:tblPr>
        <w:tblW w:w="9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2137"/>
      </w:tblGrid>
      <w:tr w:rsidR="004E3214" w:rsidRPr="000357DD" w:rsidTr="004E3214">
        <w:trPr>
          <w:trHeight w:val="1029"/>
          <w:jc w:val="center"/>
        </w:trPr>
        <w:tc>
          <w:tcPr>
            <w:tcW w:w="7083" w:type="dxa"/>
            <w:shd w:val="clear" w:color="auto" w:fill="auto"/>
            <w:noWrap/>
            <w:vAlign w:val="bottom"/>
            <w:hideMark/>
          </w:tcPr>
          <w:p w:rsidR="004E3214" w:rsidRPr="00A05B3E" w:rsidRDefault="004E3214" w:rsidP="000E5CC0">
            <w:pPr>
              <w:jc w:val="center"/>
              <w:rPr>
                <w:b/>
              </w:rPr>
            </w:pPr>
            <w:r w:rsidRPr="00A05B3E">
              <w:rPr>
                <w:b/>
              </w:rPr>
              <w:t xml:space="preserve">Вид </w:t>
            </w:r>
            <w:r>
              <w:rPr>
                <w:b/>
              </w:rPr>
              <w:t xml:space="preserve">кредитной </w:t>
            </w:r>
            <w:r w:rsidRPr="00A05B3E">
              <w:rPr>
                <w:b/>
              </w:rPr>
              <w:t>карт</w:t>
            </w:r>
            <w:r>
              <w:rPr>
                <w:b/>
              </w:rPr>
              <w:t>очки</w:t>
            </w:r>
          </w:p>
        </w:tc>
        <w:tc>
          <w:tcPr>
            <w:tcW w:w="2137" w:type="dxa"/>
            <w:shd w:val="clear" w:color="auto" w:fill="auto"/>
            <w:noWrap/>
            <w:vAlign w:val="bottom"/>
            <w:hideMark/>
          </w:tcPr>
          <w:p w:rsidR="004E3214" w:rsidRPr="00A05B3E" w:rsidRDefault="004E3214" w:rsidP="004E3214">
            <w:pPr>
              <w:jc w:val="center"/>
              <w:rPr>
                <w:b/>
              </w:rPr>
            </w:pPr>
            <w:r w:rsidRPr="00A05B3E">
              <w:rPr>
                <w:b/>
              </w:rPr>
              <w:t xml:space="preserve">Базовый размер </w:t>
            </w:r>
            <w:proofErr w:type="spellStart"/>
            <w:r w:rsidRPr="00A05B3E">
              <w:rPr>
                <w:b/>
              </w:rPr>
              <w:t>Cashback</w:t>
            </w:r>
            <w:proofErr w:type="spellEnd"/>
            <w:r w:rsidRPr="00A05B3E">
              <w:rPr>
                <w:b/>
              </w:rPr>
              <w:t xml:space="preserve"> </w:t>
            </w:r>
          </w:p>
        </w:tc>
      </w:tr>
      <w:tr w:rsidR="004E3214" w:rsidRPr="000357DD" w:rsidTr="004E3214">
        <w:trPr>
          <w:trHeight w:val="473"/>
          <w:jc w:val="center"/>
        </w:trPr>
        <w:tc>
          <w:tcPr>
            <w:tcW w:w="7083" w:type="dxa"/>
            <w:shd w:val="clear" w:color="auto" w:fill="auto"/>
            <w:noWrap/>
            <w:vAlign w:val="bottom"/>
          </w:tcPr>
          <w:p w:rsidR="004E3214" w:rsidRPr="00D54142" w:rsidRDefault="004E3214" w:rsidP="000E5CC0">
            <w:pPr>
              <w:jc w:val="center"/>
            </w:pPr>
            <w:r w:rsidRPr="00196BD4">
              <w:rPr>
                <w:lang w:val="en-US"/>
              </w:rPr>
              <w:t>VISA</w:t>
            </w:r>
            <w:r w:rsidRPr="00D54142">
              <w:t xml:space="preserve"> </w:t>
            </w:r>
            <w:r w:rsidRPr="00196BD4">
              <w:rPr>
                <w:lang w:val="en-US"/>
              </w:rPr>
              <w:t>Infinite</w:t>
            </w:r>
            <w:r>
              <w:t xml:space="preserve"> (в рамках пакетов услуг </w:t>
            </w:r>
            <w:r w:rsidRPr="00443980">
              <w:t>«Первый», «Первый +»</w:t>
            </w:r>
            <w:r>
              <w:t>)</w:t>
            </w:r>
          </w:p>
        </w:tc>
        <w:tc>
          <w:tcPr>
            <w:tcW w:w="2137" w:type="dxa"/>
            <w:shd w:val="clear" w:color="auto" w:fill="auto"/>
            <w:noWrap/>
            <w:vAlign w:val="bottom"/>
          </w:tcPr>
          <w:p w:rsidR="004E3214" w:rsidRPr="000357DD" w:rsidRDefault="004E3214" w:rsidP="000E5CC0">
            <w:pPr>
              <w:jc w:val="center"/>
            </w:pPr>
            <w:r w:rsidRPr="000357DD">
              <w:t>0%</w:t>
            </w:r>
          </w:p>
        </w:tc>
      </w:tr>
      <w:tr w:rsidR="004E3214" w:rsidRPr="000357DD" w:rsidTr="004E3214">
        <w:trPr>
          <w:trHeight w:val="344"/>
          <w:jc w:val="center"/>
        </w:trPr>
        <w:tc>
          <w:tcPr>
            <w:tcW w:w="7083" w:type="dxa"/>
            <w:shd w:val="clear" w:color="auto" w:fill="auto"/>
            <w:noWrap/>
            <w:vAlign w:val="bottom"/>
          </w:tcPr>
          <w:p w:rsidR="004E3214" w:rsidRPr="00E36E76" w:rsidRDefault="004E3214" w:rsidP="000E5CC0">
            <w:pPr>
              <w:jc w:val="center"/>
            </w:pPr>
            <w:r w:rsidRPr="00196BD4">
              <w:rPr>
                <w:lang w:val="en-US"/>
              </w:rPr>
              <w:t>VISA</w:t>
            </w:r>
            <w:r w:rsidRPr="00E36E76">
              <w:t xml:space="preserve">  </w:t>
            </w:r>
            <w:r w:rsidRPr="00196BD4">
              <w:rPr>
                <w:lang w:val="en-US"/>
              </w:rPr>
              <w:t>Rewards</w:t>
            </w:r>
            <w:r w:rsidRPr="00E36E76">
              <w:t xml:space="preserve"> (</w:t>
            </w:r>
            <w:r>
              <w:t>в</w:t>
            </w:r>
            <w:r w:rsidRPr="00E36E76">
              <w:t xml:space="preserve"> </w:t>
            </w:r>
            <w:r>
              <w:t>рамках</w:t>
            </w:r>
            <w:r w:rsidRPr="00E36E76">
              <w:t xml:space="preserve"> </w:t>
            </w:r>
            <w:r>
              <w:t>пакетов</w:t>
            </w:r>
            <w:r w:rsidRPr="00E36E76">
              <w:t xml:space="preserve"> </w:t>
            </w:r>
            <w:r>
              <w:t>услуг</w:t>
            </w:r>
            <w:r w:rsidRPr="00E36E76">
              <w:t xml:space="preserve">  «Премьер», «Премьер Престиж», «Премьер Престиж+»)</w:t>
            </w:r>
          </w:p>
        </w:tc>
        <w:tc>
          <w:tcPr>
            <w:tcW w:w="2137" w:type="dxa"/>
            <w:shd w:val="clear" w:color="auto" w:fill="auto"/>
            <w:noWrap/>
            <w:vAlign w:val="bottom"/>
          </w:tcPr>
          <w:p w:rsidR="004E3214" w:rsidRPr="000357DD" w:rsidRDefault="004E3214" w:rsidP="000E5CC0">
            <w:pPr>
              <w:jc w:val="center"/>
            </w:pPr>
            <w:r w:rsidRPr="000357DD">
              <w:t>0%</w:t>
            </w:r>
          </w:p>
        </w:tc>
      </w:tr>
      <w:tr w:rsidR="004E3214" w:rsidRPr="000357DD" w:rsidTr="004E3214">
        <w:trPr>
          <w:trHeight w:val="262"/>
          <w:jc w:val="center"/>
        </w:trPr>
        <w:tc>
          <w:tcPr>
            <w:tcW w:w="7083" w:type="dxa"/>
            <w:shd w:val="clear" w:color="auto" w:fill="auto"/>
            <w:noWrap/>
            <w:vAlign w:val="bottom"/>
          </w:tcPr>
          <w:p w:rsidR="004E3214" w:rsidRPr="00E36E76" w:rsidRDefault="004E3214" w:rsidP="000E5CC0">
            <w:pPr>
              <w:jc w:val="center"/>
              <w:rPr>
                <w:lang w:val="en-US"/>
              </w:rPr>
            </w:pPr>
            <w:r w:rsidRPr="00CE04A0">
              <w:rPr>
                <w:lang w:val="en-US"/>
              </w:rPr>
              <w:t>Visa</w:t>
            </w:r>
            <w:r w:rsidRPr="00E36E76">
              <w:rPr>
                <w:lang w:val="en-US"/>
              </w:rPr>
              <w:t xml:space="preserve"> </w:t>
            </w:r>
            <w:r w:rsidRPr="00CE04A0">
              <w:rPr>
                <w:lang w:val="en-US"/>
              </w:rPr>
              <w:t>Rewards</w:t>
            </w:r>
            <w:r w:rsidRPr="00E36E76">
              <w:rPr>
                <w:lang w:val="en-US"/>
              </w:rPr>
              <w:t xml:space="preserve"> </w:t>
            </w:r>
            <w:r w:rsidRPr="00CE04A0">
              <w:rPr>
                <w:lang w:val="en-US"/>
              </w:rPr>
              <w:t>Credit</w:t>
            </w:r>
            <w:r w:rsidRPr="00E36E76">
              <w:rPr>
                <w:lang w:val="en-US"/>
              </w:rPr>
              <w:t xml:space="preserve"> </w:t>
            </w:r>
            <w:r w:rsidRPr="00CE04A0">
              <w:rPr>
                <w:lang w:val="en-US"/>
              </w:rPr>
              <w:t>Card</w:t>
            </w:r>
            <w:r w:rsidRPr="00E36E76">
              <w:rPr>
                <w:lang w:val="en-US"/>
              </w:rPr>
              <w:t xml:space="preserve"> </w:t>
            </w:r>
            <w:r w:rsidRPr="00CE04A0">
              <w:rPr>
                <w:lang w:val="en-US"/>
              </w:rPr>
              <w:t>Urban</w:t>
            </w:r>
          </w:p>
        </w:tc>
        <w:tc>
          <w:tcPr>
            <w:tcW w:w="2137" w:type="dxa"/>
            <w:shd w:val="clear" w:color="auto" w:fill="auto"/>
            <w:noWrap/>
            <w:vAlign w:val="bottom"/>
          </w:tcPr>
          <w:p w:rsidR="004E3214" w:rsidRPr="000357DD" w:rsidRDefault="004E3214" w:rsidP="000E5CC0">
            <w:pPr>
              <w:jc w:val="center"/>
            </w:pPr>
            <w:r w:rsidRPr="000357DD">
              <w:t>0%</w:t>
            </w:r>
          </w:p>
        </w:tc>
      </w:tr>
    </w:tbl>
    <w:p w:rsidR="004E3214" w:rsidRPr="001A65BD" w:rsidRDefault="004E3214" w:rsidP="00EF04B3">
      <w:pPr>
        <w:ind w:left="1072"/>
        <w:rPr>
          <w:lang w:val="en-US"/>
        </w:rPr>
      </w:pPr>
    </w:p>
    <w:p w:rsidR="00EF04B3" w:rsidRPr="004E4403" w:rsidRDefault="00EF04B3" w:rsidP="00EF04B3">
      <w:pPr>
        <w:rPr>
          <w:lang w:val="en-US"/>
        </w:rPr>
      </w:pPr>
      <w:r w:rsidRPr="004E4403">
        <w:t xml:space="preserve">Условия </w:t>
      </w:r>
      <w:r>
        <w:t xml:space="preserve">начисления </w:t>
      </w:r>
      <w:r w:rsidRPr="004E4403">
        <w:rPr>
          <w:lang w:val="en-US"/>
        </w:rPr>
        <w:t>Cashback:</w:t>
      </w:r>
    </w:p>
    <w:p w:rsidR="00EF04B3" w:rsidRPr="004E4403" w:rsidRDefault="00EF04B3" w:rsidP="00EF04B3"/>
    <w:p w:rsidR="00EF04B3" w:rsidRPr="004E4403" w:rsidRDefault="00EF04B3" w:rsidP="00EF04B3">
      <w:pPr>
        <w:pStyle w:val="a3"/>
        <w:numPr>
          <w:ilvl w:val="0"/>
          <w:numId w:val="48"/>
        </w:numPr>
      </w:pPr>
      <w:r w:rsidRPr="004E4403">
        <w:t xml:space="preserve">не начисляется за операции в </w:t>
      </w:r>
      <w:r>
        <w:t xml:space="preserve">приложениях </w:t>
      </w:r>
      <w:r w:rsidR="00DB2DC3">
        <w:rPr>
          <w:lang w:val="en-US"/>
        </w:rPr>
        <w:t>B</w:t>
      </w:r>
      <w:r w:rsidR="00DB2DC3" w:rsidRPr="0091153A">
        <w:t>-</w:t>
      </w:r>
      <w:r w:rsidR="00DB2DC3">
        <w:rPr>
          <w:lang w:val="en-US"/>
        </w:rPr>
        <w:t>Bank</w:t>
      </w:r>
      <w:r w:rsidRPr="004E4403">
        <w:t>;</w:t>
      </w:r>
    </w:p>
    <w:p w:rsidR="00EF04B3" w:rsidRPr="004E4403" w:rsidRDefault="00EF04B3" w:rsidP="00EF04B3">
      <w:pPr>
        <w:pStyle w:val="a3"/>
        <w:numPr>
          <w:ilvl w:val="0"/>
          <w:numId w:val="48"/>
        </w:numPr>
      </w:pPr>
      <w:r w:rsidRPr="004E4403">
        <w:t xml:space="preserve">не начисляется за любые операции пополнения карты клиента;  </w:t>
      </w:r>
    </w:p>
    <w:p w:rsidR="00EF04B3" w:rsidRPr="004E4403" w:rsidRDefault="00EF04B3" w:rsidP="00EF04B3">
      <w:pPr>
        <w:pStyle w:val="a3"/>
        <w:numPr>
          <w:ilvl w:val="0"/>
          <w:numId w:val="48"/>
        </w:numPr>
      </w:pPr>
      <w:r w:rsidRPr="004E4403">
        <w:t xml:space="preserve">не начисляется за снятие денежных средств в банкоматах и в кассах; </w:t>
      </w:r>
    </w:p>
    <w:p w:rsidR="00EF04B3" w:rsidRPr="004E4403" w:rsidRDefault="00EF04B3" w:rsidP="00EF04B3">
      <w:pPr>
        <w:pStyle w:val="a3"/>
        <w:numPr>
          <w:ilvl w:val="0"/>
          <w:numId w:val="48"/>
        </w:numPr>
      </w:pPr>
      <w:r w:rsidRPr="004E4403">
        <w:t xml:space="preserve">не начисляется за расходные операции с использованием карты, приравненные к снятию наличных; </w:t>
      </w:r>
    </w:p>
    <w:p w:rsidR="00EF04B3" w:rsidRPr="004E4403" w:rsidRDefault="00EF04B3" w:rsidP="00EF04B3">
      <w:pPr>
        <w:pStyle w:val="a3"/>
        <w:numPr>
          <w:ilvl w:val="0"/>
          <w:numId w:val="48"/>
        </w:numPr>
      </w:pPr>
      <w:r w:rsidRPr="004E4403">
        <w:lastRenderedPageBreak/>
        <w:t xml:space="preserve">не начисляется за перевод денежных средств c карты клиента (в том числе банковские переводы, переводы по реквизитам карты другого банка и другие типы переводов); </w:t>
      </w:r>
    </w:p>
    <w:p w:rsidR="00EF04B3" w:rsidRPr="004E4403" w:rsidRDefault="00EF04B3" w:rsidP="00EF04B3">
      <w:pPr>
        <w:pStyle w:val="a3"/>
        <w:numPr>
          <w:ilvl w:val="0"/>
          <w:numId w:val="48"/>
        </w:numPr>
      </w:pPr>
      <w:r w:rsidRPr="004E4403">
        <w:t>не начисляется за платежи и переводы на электронные средства платежа;</w:t>
      </w:r>
    </w:p>
    <w:p w:rsidR="00EF04B3" w:rsidRPr="004E4403" w:rsidRDefault="00EF04B3" w:rsidP="00EF04B3">
      <w:pPr>
        <w:pStyle w:val="a3"/>
        <w:numPr>
          <w:ilvl w:val="0"/>
          <w:numId w:val="48"/>
        </w:numPr>
      </w:pPr>
      <w:r w:rsidRPr="004E4403">
        <w:t>подлежит возврату в случае возврата/отмены операции;</w:t>
      </w:r>
    </w:p>
    <w:p w:rsidR="00EF04B3" w:rsidRPr="004E4403" w:rsidRDefault="00EF04B3" w:rsidP="00EF04B3">
      <w:pPr>
        <w:pStyle w:val="a3"/>
        <w:numPr>
          <w:ilvl w:val="0"/>
          <w:numId w:val="48"/>
        </w:numPr>
      </w:pPr>
      <w:r w:rsidRPr="004E4403">
        <w:t>не начисляется на ко-брендовые карты</w:t>
      </w:r>
      <w:r>
        <w:t>, по которым предусмотрено начисление баллов/бонусов</w:t>
      </w:r>
      <w:r w:rsidRPr="004E4403">
        <w:t>;</w:t>
      </w:r>
    </w:p>
    <w:p w:rsidR="00EF04B3" w:rsidRPr="004E4403" w:rsidRDefault="00EF04B3" w:rsidP="00EF04B3">
      <w:pPr>
        <w:pStyle w:val="a3"/>
        <w:numPr>
          <w:ilvl w:val="0"/>
          <w:numId w:val="48"/>
        </w:numPr>
      </w:pPr>
      <w:r w:rsidRPr="004E4403">
        <w:t xml:space="preserve">не начисляется </w:t>
      </w:r>
      <w:r>
        <w:t>на корпоративные карты;</w:t>
      </w:r>
    </w:p>
    <w:p w:rsidR="00EF04B3" w:rsidRPr="00724309" w:rsidRDefault="00EF04B3" w:rsidP="00EF04B3">
      <w:pPr>
        <w:pStyle w:val="a3"/>
        <w:numPr>
          <w:ilvl w:val="0"/>
          <w:numId w:val="48"/>
        </w:numPr>
        <w:jc w:val="both"/>
        <w:rPr>
          <w:lang w:val="en-US"/>
        </w:rPr>
      </w:pPr>
      <w:r w:rsidRPr="004E4403">
        <w:t>не</w:t>
      </w:r>
      <w:r w:rsidRPr="004E4403">
        <w:rPr>
          <w:lang w:val="en-US"/>
        </w:rPr>
        <w:t xml:space="preserve"> </w:t>
      </w:r>
      <w:r w:rsidRPr="004E4403">
        <w:t>начисляется</w:t>
      </w:r>
      <w:r w:rsidRPr="00D17CDE">
        <w:rPr>
          <w:lang w:val="en-US"/>
        </w:rPr>
        <w:t xml:space="preserve"> </w:t>
      </w:r>
      <w:r>
        <w:t>на</w:t>
      </w:r>
      <w:r w:rsidRPr="00724309">
        <w:rPr>
          <w:lang w:val="en-US"/>
        </w:rPr>
        <w:t xml:space="preserve"> </w:t>
      </w:r>
      <w:r>
        <w:t>карты</w:t>
      </w:r>
      <w:r w:rsidRPr="00724309">
        <w:rPr>
          <w:lang w:val="en-US"/>
        </w:rPr>
        <w:t xml:space="preserve"> </w:t>
      </w:r>
      <w:r w:rsidRPr="00326643">
        <w:rPr>
          <w:lang w:val="en-US"/>
        </w:rPr>
        <w:t>Instant</w:t>
      </w:r>
      <w:r w:rsidRPr="00724309">
        <w:rPr>
          <w:lang w:val="en-US"/>
        </w:rPr>
        <w:t xml:space="preserve">, </w:t>
      </w:r>
      <w:r w:rsidRPr="00326643">
        <w:rPr>
          <w:lang w:val="en-US"/>
        </w:rPr>
        <w:t>Momentum</w:t>
      </w:r>
      <w:r w:rsidRPr="00724309">
        <w:rPr>
          <w:lang w:val="en-US"/>
        </w:rPr>
        <w:t xml:space="preserve">, </w:t>
      </w:r>
      <w:r w:rsidRPr="00326643">
        <w:rPr>
          <w:lang w:val="en-US"/>
        </w:rPr>
        <w:t>Electron</w:t>
      </w:r>
      <w:r w:rsidRPr="00724309">
        <w:rPr>
          <w:lang w:val="en-US"/>
        </w:rPr>
        <w:t xml:space="preserve">, </w:t>
      </w:r>
      <w:proofErr w:type="spellStart"/>
      <w:r w:rsidRPr="00326643">
        <w:rPr>
          <w:lang w:val="en-US"/>
        </w:rPr>
        <w:t>Virtuon</w:t>
      </w:r>
      <w:proofErr w:type="spellEnd"/>
      <w:r w:rsidRPr="00A3056D">
        <w:rPr>
          <w:lang w:val="en-US"/>
        </w:rPr>
        <w:t>;</w:t>
      </w:r>
    </w:p>
    <w:p w:rsidR="00EF04B3" w:rsidRDefault="00EF04B3" w:rsidP="00EF04B3">
      <w:pPr>
        <w:pStyle w:val="a3"/>
        <w:numPr>
          <w:ilvl w:val="0"/>
          <w:numId w:val="48"/>
        </w:numPr>
        <w:jc w:val="both"/>
      </w:pPr>
      <w:r>
        <w:t>не начисляется по</w:t>
      </w:r>
      <w:r w:rsidRPr="001A65BD">
        <w:t xml:space="preserve"> </w:t>
      </w:r>
      <w:r>
        <w:t>следующим</w:t>
      </w:r>
      <w:r w:rsidRPr="001A65BD">
        <w:t xml:space="preserve"> </w:t>
      </w:r>
      <w:proofErr w:type="spellStart"/>
      <w:r w:rsidRPr="001A65BD">
        <w:t>Merchant</w:t>
      </w:r>
      <w:proofErr w:type="spellEnd"/>
      <w:r w:rsidRPr="001A65BD">
        <w:t xml:space="preserve"> </w:t>
      </w:r>
      <w:proofErr w:type="spellStart"/>
      <w:r w:rsidRPr="001A65BD">
        <w:t>Category</w:t>
      </w:r>
      <w:proofErr w:type="spellEnd"/>
      <w:r w:rsidRPr="001A65BD">
        <w:t xml:space="preserve"> </w:t>
      </w:r>
      <w:proofErr w:type="spellStart"/>
      <w:r w:rsidRPr="001A65BD">
        <w:t>Code</w:t>
      </w:r>
      <w:proofErr w:type="spellEnd"/>
      <w:r w:rsidRPr="001A65BD">
        <w:t>/</w:t>
      </w:r>
      <w:r>
        <w:t>код</w:t>
      </w:r>
      <w:r w:rsidRPr="001A65BD">
        <w:t xml:space="preserve"> </w:t>
      </w:r>
      <w:r>
        <w:t>категории</w:t>
      </w:r>
      <w:r w:rsidRPr="001A65BD">
        <w:t xml:space="preserve"> </w:t>
      </w:r>
      <w:r>
        <w:t xml:space="preserve">продавца: </w:t>
      </w:r>
      <w:r>
        <w:rPr>
          <w:lang w:val="en-US"/>
        </w:rPr>
        <w:t>M</w:t>
      </w:r>
      <w:r w:rsidRPr="00F72903">
        <w:rPr>
          <w:lang w:val="en-US"/>
        </w:rPr>
        <w:t>CC</w:t>
      </w:r>
      <w:r w:rsidRPr="00F72903">
        <w:t>4112,</w:t>
      </w:r>
      <w:r w:rsidRPr="00D42C21">
        <w:t xml:space="preserve"> </w:t>
      </w:r>
      <w:r w:rsidRPr="0063347F">
        <w:t xml:space="preserve">MCC4812, MCC4813, MCC4814, MCC4829, MCC4900, </w:t>
      </w:r>
      <w:r w:rsidRPr="00F72903">
        <w:rPr>
          <w:lang w:val="en-US"/>
        </w:rPr>
        <w:t>MCC</w:t>
      </w:r>
      <w:r w:rsidRPr="00F72903">
        <w:t>5211,</w:t>
      </w:r>
      <w:r>
        <w:t xml:space="preserve"> </w:t>
      </w:r>
      <w:r w:rsidRPr="00E7656E">
        <w:rPr>
          <w:lang w:val="en-US"/>
        </w:rPr>
        <w:t>MCC</w:t>
      </w:r>
      <w:r w:rsidRPr="00E7656E">
        <w:t>5511, MCC5521,</w:t>
      </w:r>
      <w:r w:rsidRPr="0023607B">
        <w:t xml:space="preserve"> </w:t>
      </w:r>
      <w:r w:rsidRPr="0063347F">
        <w:t xml:space="preserve">МСС6012, MCC6050, MCC6051, MCC6211, </w:t>
      </w:r>
      <w:r w:rsidRPr="00F72903">
        <w:rPr>
          <w:lang w:val="en-US"/>
        </w:rPr>
        <w:t>MCC</w:t>
      </w:r>
      <w:r w:rsidRPr="00F72903">
        <w:t>6513,</w:t>
      </w:r>
      <w:r w:rsidRPr="0023607B">
        <w:t xml:space="preserve"> </w:t>
      </w:r>
      <w:r w:rsidRPr="0063347F">
        <w:t xml:space="preserve">MCC6529, MCC6530, MCC6531, </w:t>
      </w:r>
      <w:r w:rsidRPr="00326643">
        <w:rPr>
          <w:lang w:val="en-US"/>
        </w:rPr>
        <w:t>MCC</w:t>
      </w:r>
      <w:r w:rsidRPr="0063347F">
        <w:t>6532, MCC6533, MCC6534, MCC6536, MCC6537, MCC6538, MCC6539, MCC6540, MCC7299, MCC7372, MCC7995, MCC8999, MCC9211, MCC9222, MCC9223, MCC9311, MCC9399, MCC9402</w:t>
      </w:r>
      <w:r>
        <w:t>;</w:t>
      </w:r>
    </w:p>
    <w:p w:rsidR="00EF04B3" w:rsidRPr="00D6129C" w:rsidRDefault="00EF04B3" w:rsidP="00EF04B3">
      <w:pPr>
        <w:pStyle w:val="a3"/>
        <w:numPr>
          <w:ilvl w:val="0"/>
          <w:numId w:val="48"/>
        </w:numPr>
        <w:rPr>
          <w:b/>
        </w:rPr>
      </w:pPr>
      <w:r w:rsidRPr="00D6129C">
        <w:rPr>
          <w:b/>
        </w:rPr>
        <w:t xml:space="preserve">максимальная сумма </w:t>
      </w:r>
      <w:r w:rsidRPr="00D6129C">
        <w:rPr>
          <w:b/>
          <w:lang w:val="en-US"/>
        </w:rPr>
        <w:t>Cashback</w:t>
      </w:r>
      <w:r w:rsidRPr="00D6129C">
        <w:rPr>
          <w:b/>
        </w:rPr>
        <w:t xml:space="preserve">, которая может быть начислена в течение каждого расчетного периода: не более 15 000 тенге для карт в валюте счета в тенге, 100 </w:t>
      </w:r>
      <w:r w:rsidRPr="00D6129C">
        <w:rPr>
          <w:b/>
          <w:lang w:val="en-US"/>
        </w:rPr>
        <w:t>USD</w:t>
      </w:r>
      <w:r w:rsidRPr="00D6129C">
        <w:rPr>
          <w:b/>
        </w:rPr>
        <w:t xml:space="preserve"> для карт в валюте счета в долларах США, 100 </w:t>
      </w:r>
      <w:r w:rsidRPr="00D6129C">
        <w:rPr>
          <w:b/>
          <w:lang w:val="en-US"/>
        </w:rPr>
        <w:t>EUR</w:t>
      </w:r>
      <w:r w:rsidRPr="00D6129C">
        <w:rPr>
          <w:b/>
        </w:rPr>
        <w:t xml:space="preserve"> для карт в валюте счета в евро, 3000 рублей для карт в валюте счета в рублях;</w:t>
      </w:r>
    </w:p>
    <w:p w:rsidR="00EF04B3" w:rsidRPr="0091153A" w:rsidRDefault="00EF04B3" w:rsidP="00EF04B3">
      <w:pPr>
        <w:pStyle w:val="a3"/>
        <w:numPr>
          <w:ilvl w:val="0"/>
          <w:numId w:val="48"/>
        </w:numPr>
      </w:pPr>
      <w:r w:rsidRPr="00916D7E">
        <w:t xml:space="preserve">максимальная сумма </w:t>
      </w:r>
      <w:r w:rsidRPr="00916D7E">
        <w:rPr>
          <w:lang w:val="en-US"/>
        </w:rPr>
        <w:t>Cashback</w:t>
      </w:r>
      <w:r w:rsidRPr="00916D7E">
        <w:t xml:space="preserve"> для клиентов канала </w:t>
      </w:r>
      <w:r w:rsidR="0091153A">
        <w:t xml:space="preserve">обслуживания </w:t>
      </w:r>
      <w:r>
        <w:t xml:space="preserve">Премьер по картам выпущенных в рамках Пакета услуг </w:t>
      </w:r>
      <w:r w:rsidRPr="00916D7E">
        <w:t>«Премьер Престиж</w:t>
      </w:r>
      <w:r w:rsidR="0091153A">
        <w:t>+», «</w:t>
      </w:r>
      <w:r>
        <w:t>Премьер Престиж</w:t>
      </w:r>
      <w:r w:rsidRPr="00916D7E">
        <w:t xml:space="preserve">», «Премьер», которая может быть начислена в течение каждого </w:t>
      </w:r>
      <w:r w:rsidRPr="005F0AAE">
        <w:t>расчетного</w:t>
      </w:r>
      <w:r>
        <w:t xml:space="preserve"> периода: не более 50 000 тенге</w:t>
      </w:r>
      <w:r w:rsidR="0091153A" w:rsidRPr="0091153A">
        <w:t xml:space="preserve"> (</w:t>
      </w:r>
      <w:r w:rsidR="0091153A">
        <w:t>эквивалент в другой валюте</w:t>
      </w:r>
      <w:r w:rsidR="0091153A" w:rsidRPr="0091153A">
        <w:t>) по картам</w:t>
      </w:r>
      <w:r w:rsidRPr="0091153A">
        <w:t xml:space="preserve"> </w:t>
      </w:r>
      <w:r w:rsidRPr="0091153A">
        <w:rPr>
          <w:lang w:val="en-US"/>
        </w:rPr>
        <w:t>Visa</w:t>
      </w:r>
      <w:r w:rsidRPr="0091153A">
        <w:t xml:space="preserve"> </w:t>
      </w:r>
      <w:r w:rsidRPr="0091153A">
        <w:rPr>
          <w:lang w:val="en-US"/>
        </w:rPr>
        <w:t>Infinite</w:t>
      </w:r>
      <w:r w:rsidRPr="0091153A">
        <w:t xml:space="preserve">, </w:t>
      </w:r>
      <w:proofErr w:type="spellStart"/>
      <w:r w:rsidRPr="0091153A">
        <w:rPr>
          <w:lang w:val="en-US"/>
        </w:rPr>
        <w:t>Mastercard</w:t>
      </w:r>
      <w:proofErr w:type="spellEnd"/>
      <w:r w:rsidRPr="0091153A">
        <w:t xml:space="preserve"> </w:t>
      </w:r>
      <w:r w:rsidRPr="0091153A">
        <w:rPr>
          <w:lang w:val="en-US"/>
        </w:rPr>
        <w:t>World</w:t>
      </w:r>
      <w:r w:rsidRPr="0091153A">
        <w:t xml:space="preserve"> </w:t>
      </w:r>
      <w:r w:rsidRPr="0091153A">
        <w:rPr>
          <w:lang w:val="en-US"/>
        </w:rPr>
        <w:t>Elite</w:t>
      </w:r>
      <w:r w:rsidRPr="0091153A">
        <w:t xml:space="preserve">, </w:t>
      </w:r>
      <w:r w:rsidRPr="0091153A">
        <w:rPr>
          <w:lang w:val="en-US"/>
        </w:rPr>
        <w:t>Visa</w:t>
      </w:r>
      <w:r w:rsidRPr="0091153A">
        <w:t xml:space="preserve"> </w:t>
      </w:r>
      <w:r w:rsidRPr="0091153A">
        <w:rPr>
          <w:lang w:val="en-US"/>
        </w:rPr>
        <w:t>Signature</w:t>
      </w:r>
      <w:r w:rsidRPr="0091153A">
        <w:t>;</w:t>
      </w:r>
    </w:p>
    <w:p w:rsidR="00EF04B3" w:rsidRPr="0091153A" w:rsidRDefault="00EF04B3" w:rsidP="00EF04B3">
      <w:pPr>
        <w:pStyle w:val="a3"/>
        <w:numPr>
          <w:ilvl w:val="0"/>
          <w:numId w:val="48"/>
        </w:numPr>
      </w:pPr>
      <w:r w:rsidRPr="005F0AAE">
        <w:t xml:space="preserve">максимальная сумма </w:t>
      </w:r>
      <w:r w:rsidRPr="005F0AAE">
        <w:rPr>
          <w:lang w:val="en-US"/>
        </w:rPr>
        <w:t>Cashback</w:t>
      </w:r>
      <w:r w:rsidRPr="005F0AAE">
        <w:t xml:space="preserve"> для клиентов канала </w:t>
      </w:r>
      <w:r w:rsidR="0091153A">
        <w:t xml:space="preserve">обслуживания </w:t>
      </w:r>
      <w:r w:rsidRPr="005F0AAE">
        <w:t>Первый по картам выпущенных в рамках Пак</w:t>
      </w:r>
      <w:r w:rsidR="0091153A">
        <w:t>ета услуг «</w:t>
      </w:r>
      <w:r w:rsidRPr="005F0AAE">
        <w:t>Первый+», «Первый», которая может быть начислена в течение каждого расчетного периода: не более 15</w:t>
      </w:r>
      <w:r>
        <w:t xml:space="preserve">0 000 тенге </w:t>
      </w:r>
      <w:r w:rsidR="0091153A">
        <w:t xml:space="preserve">в месяц </w:t>
      </w:r>
      <w:r w:rsidR="0091153A" w:rsidRPr="0091153A">
        <w:t>(</w:t>
      </w:r>
      <w:r w:rsidR="0091153A">
        <w:t>эквивалент в другой валюте</w:t>
      </w:r>
      <w:r w:rsidR="0091153A" w:rsidRPr="0091153A">
        <w:t>)</w:t>
      </w:r>
      <w:r w:rsidRPr="0091153A">
        <w:t xml:space="preserve"> по картам </w:t>
      </w:r>
      <w:r w:rsidRPr="0091153A">
        <w:rPr>
          <w:lang w:val="en-US"/>
        </w:rPr>
        <w:t>Visa</w:t>
      </w:r>
      <w:r w:rsidRPr="0091153A">
        <w:t xml:space="preserve"> </w:t>
      </w:r>
      <w:r w:rsidRPr="0091153A">
        <w:rPr>
          <w:lang w:val="en-US"/>
        </w:rPr>
        <w:t>Infinite</w:t>
      </w:r>
      <w:r w:rsidRPr="0091153A">
        <w:t xml:space="preserve">, </w:t>
      </w:r>
      <w:proofErr w:type="spellStart"/>
      <w:r w:rsidRPr="0091153A">
        <w:rPr>
          <w:lang w:val="en-US"/>
        </w:rPr>
        <w:t>Mastercard</w:t>
      </w:r>
      <w:proofErr w:type="spellEnd"/>
      <w:r w:rsidRPr="0091153A">
        <w:t xml:space="preserve"> </w:t>
      </w:r>
      <w:r w:rsidRPr="0091153A">
        <w:rPr>
          <w:lang w:val="en-US"/>
        </w:rPr>
        <w:t>World</w:t>
      </w:r>
      <w:r w:rsidRPr="0091153A">
        <w:t xml:space="preserve"> </w:t>
      </w:r>
      <w:r w:rsidRPr="0091153A">
        <w:rPr>
          <w:lang w:val="en-US"/>
        </w:rPr>
        <w:t>Elite</w:t>
      </w:r>
      <w:r w:rsidRPr="0091153A">
        <w:t>;</w:t>
      </w:r>
    </w:p>
    <w:p w:rsidR="00EF04B3" w:rsidRDefault="00EF04B3" w:rsidP="00EF04B3">
      <w:pPr>
        <w:pStyle w:val="a3"/>
        <w:numPr>
          <w:ilvl w:val="0"/>
          <w:numId w:val="48"/>
        </w:numPr>
      </w:pPr>
      <w:r>
        <w:t xml:space="preserve">если рассчитанная сумма </w:t>
      </w:r>
      <w:r w:rsidRPr="00326643">
        <w:rPr>
          <w:lang w:val="en-US"/>
        </w:rPr>
        <w:t>Cashback</w:t>
      </w:r>
      <w:r>
        <w:t xml:space="preserve"> за расчетный период превышает установленный лимит, то такая сумма, сверх лимита, сгорает и не подлежит начислению ни в текущий, ни в последующие расчетные периоды;</w:t>
      </w:r>
    </w:p>
    <w:p w:rsidR="00EF04B3" w:rsidRPr="00E7656E" w:rsidRDefault="00EF04B3" w:rsidP="00EF04B3">
      <w:pPr>
        <w:pStyle w:val="a3"/>
        <w:numPr>
          <w:ilvl w:val="0"/>
          <w:numId w:val="48"/>
        </w:numPr>
      </w:pPr>
      <w:r w:rsidRPr="00E7656E">
        <w:t>Банк не несет ответственность за некорректное предоставление информации о типе операции, предоставляемой торгово-сервисной организацией и/или ее банком-</w:t>
      </w:r>
      <w:proofErr w:type="spellStart"/>
      <w:r w:rsidRPr="00E7656E">
        <w:t>эквайером</w:t>
      </w:r>
      <w:proofErr w:type="spellEnd"/>
      <w:r w:rsidRPr="00E7656E">
        <w:t>;</w:t>
      </w:r>
    </w:p>
    <w:p w:rsidR="00EF04B3" w:rsidRPr="00E7656E" w:rsidRDefault="00EF04B3" w:rsidP="00EF04B3">
      <w:pPr>
        <w:pStyle w:val="a3"/>
        <w:numPr>
          <w:ilvl w:val="0"/>
          <w:numId w:val="48"/>
        </w:numPr>
      </w:pPr>
      <w:r w:rsidRPr="00E7656E">
        <w:t xml:space="preserve">Банк вправе отменить начисление </w:t>
      </w:r>
      <w:r w:rsidRPr="00E7656E">
        <w:rPr>
          <w:lang w:val="en-US"/>
        </w:rPr>
        <w:t>Cashback</w:t>
      </w:r>
      <w:r w:rsidRPr="00E7656E">
        <w:t xml:space="preserve"> любому Клиенту без предупреждения, если Клиент совершает мошеннические действия, и/или злоупотребляет какими-либо привилегиями и/или поощрениями, предоставляемыми Клиенту, и/или предоставляет информацию, вводящую в заблуждение, или неправильные сведения партнерам;</w:t>
      </w:r>
    </w:p>
    <w:p w:rsidR="00EF04B3" w:rsidRPr="00E7656E" w:rsidRDefault="00EF04B3" w:rsidP="00EF04B3">
      <w:pPr>
        <w:pStyle w:val="a3"/>
        <w:numPr>
          <w:ilvl w:val="0"/>
          <w:numId w:val="48"/>
        </w:numPr>
      </w:pPr>
      <w:r w:rsidRPr="00E7656E">
        <w:t xml:space="preserve">Категории покупок определяются Банком по MCC (группы товаров) или связке МСС и </w:t>
      </w:r>
      <w:proofErr w:type="spellStart"/>
      <w:r w:rsidRPr="00E7656E">
        <w:t>Merchant</w:t>
      </w:r>
      <w:proofErr w:type="spellEnd"/>
      <w:r w:rsidRPr="00E7656E">
        <w:t xml:space="preserve"> </w:t>
      </w:r>
      <w:proofErr w:type="spellStart"/>
      <w:r w:rsidRPr="00E7656E">
        <w:t>Name</w:t>
      </w:r>
      <w:proofErr w:type="spellEnd"/>
      <w:r w:rsidRPr="00E7656E">
        <w:t xml:space="preserve"> (уникальные сети магазинов), которые присвоены торгово-сервисной организации ее банком-</w:t>
      </w:r>
      <w:proofErr w:type="spellStart"/>
      <w:r w:rsidRPr="00E7656E">
        <w:t>эквайером</w:t>
      </w:r>
      <w:proofErr w:type="spellEnd"/>
      <w:r w:rsidRPr="00E7656E">
        <w:t xml:space="preserve">. </w:t>
      </w:r>
      <w:proofErr w:type="spellStart"/>
      <w:r w:rsidRPr="00E7656E">
        <w:t>Cписок</w:t>
      </w:r>
      <w:proofErr w:type="spellEnd"/>
      <w:r w:rsidRPr="00E7656E">
        <w:t xml:space="preserve"> MCC категорий или связок МСС и </w:t>
      </w:r>
      <w:proofErr w:type="spellStart"/>
      <w:r w:rsidRPr="00E7656E">
        <w:t>Merchant</w:t>
      </w:r>
      <w:proofErr w:type="spellEnd"/>
      <w:r w:rsidRPr="00E7656E">
        <w:t xml:space="preserve"> </w:t>
      </w:r>
      <w:proofErr w:type="spellStart"/>
      <w:r w:rsidRPr="00E7656E">
        <w:t>Name</w:t>
      </w:r>
      <w:proofErr w:type="spellEnd"/>
      <w:r w:rsidRPr="00E7656E">
        <w:t xml:space="preserve"> могут быть изменены Банком на свое усмотрение;</w:t>
      </w:r>
    </w:p>
    <w:p w:rsidR="00EF04B3" w:rsidRPr="00E7656E" w:rsidRDefault="00EF04B3" w:rsidP="00EF04B3">
      <w:pPr>
        <w:pStyle w:val="a3"/>
        <w:numPr>
          <w:ilvl w:val="0"/>
          <w:numId w:val="48"/>
        </w:numPr>
      </w:pPr>
      <w:r w:rsidRPr="00E7656E">
        <w:rPr>
          <w:lang w:val="en-US"/>
        </w:rPr>
        <w:t>Cashback</w:t>
      </w:r>
      <w:r w:rsidRPr="00E7656E">
        <w:t xml:space="preserve"> рассчитывается по факту обработки Банком операций и становится доступен к использованию в последний день месяца или в первый день месяца следующего за отчетным;</w:t>
      </w:r>
    </w:p>
    <w:p w:rsidR="00EF04B3" w:rsidRPr="00E7656E" w:rsidRDefault="00EF04B3" w:rsidP="00EF04B3">
      <w:pPr>
        <w:pStyle w:val="a3"/>
        <w:numPr>
          <w:ilvl w:val="0"/>
          <w:numId w:val="48"/>
        </w:numPr>
      </w:pPr>
      <w:r w:rsidRPr="00E7656E">
        <w:t xml:space="preserve">Если рассчитанная сумма </w:t>
      </w:r>
      <w:r w:rsidRPr="00E7656E">
        <w:rPr>
          <w:lang w:val="en-US"/>
        </w:rPr>
        <w:t>Cashback</w:t>
      </w:r>
      <w:r w:rsidRPr="00E7656E">
        <w:t xml:space="preserve"> за расчетный период превышает установленный лимит, то такая сумма, сверх лимита, сгорает и не подлежит начислению ни в текущий, ни в последующие расчетные периоды;</w:t>
      </w:r>
    </w:p>
    <w:p w:rsidR="00EF04B3" w:rsidRPr="00E7656E" w:rsidRDefault="00EF04B3" w:rsidP="00EF04B3">
      <w:pPr>
        <w:pStyle w:val="a3"/>
        <w:numPr>
          <w:ilvl w:val="0"/>
          <w:numId w:val="48"/>
        </w:numPr>
      </w:pPr>
      <w:r w:rsidRPr="00E7656E">
        <w:t xml:space="preserve">В случае возврата/отмены операции покупки сумма </w:t>
      </w:r>
      <w:r w:rsidRPr="00E7656E">
        <w:rPr>
          <w:lang w:val="en-US"/>
        </w:rPr>
        <w:t>Cashback</w:t>
      </w:r>
      <w:r w:rsidRPr="00E7656E">
        <w:t xml:space="preserve"> в текущем и последующих расчетных периодах уменьшается на сумму операции, умноженную на коэффициент </w:t>
      </w:r>
      <w:r w:rsidRPr="00E7656E">
        <w:rPr>
          <w:lang w:val="en-US"/>
        </w:rPr>
        <w:t>Cashback</w:t>
      </w:r>
      <w:r w:rsidRPr="00E7656E">
        <w:t>, действующий на день возврата/отмены;</w:t>
      </w:r>
    </w:p>
    <w:p w:rsidR="00EF04B3" w:rsidRPr="00E7656E" w:rsidRDefault="00EF04B3" w:rsidP="00EF04B3">
      <w:pPr>
        <w:pStyle w:val="a3"/>
        <w:numPr>
          <w:ilvl w:val="0"/>
          <w:numId w:val="48"/>
        </w:numPr>
      </w:pPr>
      <w:r w:rsidRPr="00E7656E">
        <w:lastRenderedPageBreak/>
        <w:t xml:space="preserve">Списание </w:t>
      </w:r>
      <w:r w:rsidRPr="00E7656E">
        <w:rPr>
          <w:lang w:val="en-US"/>
        </w:rPr>
        <w:t>Cashback</w:t>
      </w:r>
      <w:r w:rsidRPr="00E7656E">
        <w:t xml:space="preserve">: осуществляется при выявлении случаев злоупотребления, нарушения правил настоящей, некорректного излишнего начисления. Сумма списания не может превышать сумму </w:t>
      </w:r>
      <w:r w:rsidRPr="00E7656E">
        <w:rPr>
          <w:lang w:val="en-US"/>
        </w:rPr>
        <w:t>Cashback</w:t>
      </w:r>
      <w:r w:rsidRPr="00E7656E">
        <w:t>, начисленную за расчетный период;</w:t>
      </w:r>
    </w:p>
    <w:p w:rsidR="00EF04B3" w:rsidRPr="00E7656E" w:rsidRDefault="00EF04B3" w:rsidP="00EF04B3">
      <w:pPr>
        <w:pStyle w:val="a3"/>
        <w:numPr>
          <w:ilvl w:val="0"/>
          <w:numId w:val="48"/>
        </w:numPr>
      </w:pPr>
      <w:r w:rsidRPr="00E7656E">
        <w:t xml:space="preserve">Банк вправе по своему усмотрению предоставлять категории повышенного </w:t>
      </w:r>
      <w:r w:rsidRPr="00E7656E">
        <w:rPr>
          <w:lang w:val="en-US"/>
        </w:rPr>
        <w:t>Cashback</w:t>
      </w:r>
      <w:r w:rsidRPr="00E7656E">
        <w:t xml:space="preserve"> для клиентов и устанавливать максимальную ставку. Данные, в таблице категорий повышенного </w:t>
      </w:r>
      <w:r w:rsidRPr="00E7656E">
        <w:rPr>
          <w:lang w:val="en-US"/>
        </w:rPr>
        <w:t>Cashback</w:t>
      </w:r>
      <w:r w:rsidRPr="00E7656E">
        <w:t xml:space="preserve"> носят информативный характер;</w:t>
      </w:r>
    </w:p>
    <w:p w:rsidR="00EF04B3" w:rsidRDefault="00EF04B3" w:rsidP="00EF04B3">
      <w:pPr>
        <w:pStyle w:val="a3"/>
        <w:numPr>
          <w:ilvl w:val="0"/>
          <w:numId w:val="48"/>
        </w:numPr>
      </w:pPr>
      <w:r w:rsidRPr="00E7656E">
        <w:t xml:space="preserve">Ставка </w:t>
      </w:r>
      <w:proofErr w:type="spellStart"/>
      <w:r w:rsidRPr="00E7656E">
        <w:t>категорийного</w:t>
      </w:r>
      <w:proofErr w:type="spellEnd"/>
      <w:r w:rsidRPr="00E7656E">
        <w:t xml:space="preserve"> </w:t>
      </w:r>
      <w:r w:rsidRPr="00E7656E">
        <w:rPr>
          <w:lang w:val="en-US"/>
        </w:rPr>
        <w:t>Cashback</w:t>
      </w:r>
      <w:r w:rsidRPr="00E7656E">
        <w:t xml:space="preserve">, указанная в таблице категорий повышенного </w:t>
      </w:r>
      <w:r w:rsidRPr="00E7656E">
        <w:rPr>
          <w:lang w:val="en-US"/>
        </w:rPr>
        <w:t>Cashback</w:t>
      </w:r>
      <w:r w:rsidRPr="00E7656E">
        <w:t xml:space="preserve"> носит информативный характер и может отличатьс</w:t>
      </w:r>
      <w:r>
        <w:t>я или быть недоступной клиенту.</w:t>
      </w:r>
    </w:p>
    <w:p w:rsidR="0080309F" w:rsidRPr="00E7656E" w:rsidRDefault="0080309F" w:rsidP="00EF04B3">
      <w:pPr>
        <w:pStyle w:val="a3"/>
        <w:numPr>
          <w:ilvl w:val="0"/>
          <w:numId w:val="48"/>
        </w:numPr>
      </w:pPr>
      <w:r>
        <w:t xml:space="preserve">Категории с повышенной ставкой начисления </w:t>
      </w:r>
      <w:r w:rsidRPr="00E7656E">
        <w:rPr>
          <w:lang w:val="en-US"/>
        </w:rPr>
        <w:t>Cashback</w:t>
      </w:r>
      <w:r>
        <w:t xml:space="preserve"> 2,50% для </w:t>
      </w:r>
      <w:r>
        <w:rPr>
          <w:lang w:val="en-US"/>
        </w:rPr>
        <w:t>Visa</w:t>
      </w:r>
      <w:r w:rsidRPr="0080309F">
        <w:t xml:space="preserve"> </w:t>
      </w:r>
      <w:r>
        <w:rPr>
          <w:lang w:val="en-US"/>
        </w:rPr>
        <w:t>ALL</w:t>
      </w:r>
      <w:r w:rsidRPr="0080309F">
        <w:t xml:space="preserve"> </w:t>
      </w:r>
      <w:r>
        <w:rPr>
          <w:lang w:val="en-US"/>
        </w:rPr>
        <w:t>IN</w:t>
      </w:r>
      <w:r>
        <w:t>:</w:t>
      </w:r>
    </w:p>
    <w:p w:rsidR="00CF23C3" w:rsidRDefault="00CF23C3" w:rsidP="00EF04B3">
      <w:pPr>
        <w:pStyle w:val="a3"/>
        <w:rPr>
          <w:lang w:val="en-US"/>
        </w:rPr>
      </w:pPr>
      <w:r w:rsidRPr="00CF23C3">
        <w:rPr>
          <w:lang w:val="en-US"/>
        </w:rPr>
        <w:t xml:space="preserve">MCC5411 – GROCERY STORES/SUPERMARKETS </w:t>
      </w:r>
    </w:p>
    <w:p w:rsidR="00CF23C3" w:rsidRDefault="00CF23C3" w:rsidP="00EF04B3">
      <w:pPr>
        <w:pStyle w:val="a3"/>
        <w:rPr>
          <w:lang w:val="en-US"/>
        </w:rPr>
      </w:pPr>
      <w:r w:rsidRPr="00CF23C3">
        <w:rPr>
          <w:lang w:val="en-US"/>
        </w:rPr>
        <w:t xml:space="preserve">MCC5541 – SERVICE STATIONS </w:t>
      </w:r>
    </w:p>
    <w:p w:rsidR="00CF23C3" w:rsidRDefault="00CF23C3" w:rsidP="00EF04B3">
      <w:pPr>
        <w:pStyle w:val="a3"/>
        <w:rPr>
          <w:lang w:val="en-US"/>
        </w:rPr>
      </w:pPr>
      <w:r w:rsidRPr="00CF23C3">
        <w:rPr>
          <w:lang w:val="en-US"/>
        </w:rPr>
        <w:t xml:space="preserve">MCC5812 – EATING PLACES AND RESTAURANTS </w:t>
      </w:r>
    </w:p>
    <w:p w:rsidR="00CF23C3" w:rsidRDefault="00CF23C3" w:rsidP="00EF04B3">
      <w:pPr>
        <w:pStyle w:val="a3"/>
        <w:rPr>
          <w:lang w:val="en-US"/>
        </w:rPr>
      </w:pPr>
      <w:r w:rsidRPr="00CF23C3">
        <w:rPr>
          <w:lang w:val="en-US"/>
        </w:rPr>
        <w:t xml:space="preserve">MCC5814 – FAST FOOD RESTAURANTS </w:t>
      </w:r>
    </w:p>
    <w:p w:rsidR="00EF04B3" w:rsidRDefault="00CF23C3" w:rsidP="00EF04B3">
      <w:pPr>
        <w:pStyle w:val="a3"/>
        <w:rPr>
          <w:lang w:val="en-US"/>
        </w:rPr>
      </w:pPr>
      <w:r w:rsidRPr="00CF23C3">
        <w:rPr>
          <w:lang w:val="en-US"/>
        </w:rPr>
        <w:t>MCC5912 – DRUG STORES &amp; PHARMACIES</w:t>
      </w:r>
    </w:p>
    <w:p w:rsidR="00CF23C3" w:rsidRPr="00CF23C3" w:rsidRDefault="00CF23C3" w:rsidP="00CF23C3">
      <w:pPr>
        <w:pStyle w:val="a3"/>
        <w:numPr>
          <w:ilvl w:val="0"/>
          <w:numId w:val="48"/>
        </w:numPr>
      </w:pPr>
      <w:r>
        <w:t xml:space="preserve">Список кодов категории продавца, по которым </w:t>
      </w:r>
      <w:proofErr w:type="spellStart"/>
      <w:r>
        <w:t>Cashback</w:t>
      </w:r>
      <w:proofErr w:type="spellEnd"/>
      <w:r>
        <w:t xml:space="preserve"> не начисляется:</w:t>
      </w:r>
    </w:p>
    <w:p w:rsidR="00CF23C3" w:rsidRDefault="00CF23C3" w:rsidP="00CF23C3">
      <w:pPr>
        <w:pStyle w:val="a3"/>
        <w:rPr>
          <w:lang w:val="en-US"/>
        </w:rPr>
      </w:pPr>
      <w:r w:rsidRPr="00CF23C3">
        <w:rPr>
          <w:lang w:val="en-US"/>
        </w:rPr>
        <w:t xml:space="preserve">MCC4112 – PASSENGER RAILWAYS </w:t>
      </w:r>
    </w:p>
    <w:p w:rsidR="00CF23C3" w:rsidRDefault="00CF23C3" w:rsidP="00CF23C3">
      <w:pPr>
        <w:pStyle w:val="a3"/>
        <w:rPr>
          <w:lang w:val="en-US"/>
        </w:rPr>
      </w:pPr>
      <w:r w:rsidRPr="00CF23C3">
        <w:rPr>
          <w:lang w:val="en-US"/>
        </w:rPr>
        <w:t xml:space="preserve">MCC4812 – TELECOMMUNCATIONS EQUIPMENT INCLUDING TELEPHONE SALES </w:t>
      </w:r>
    </w:p>
    <w:p w:rsidR="00CF23C3" w:rsidRDefault="00CF23C3" w:rsidP="00CF23C3">
      <w:pPr>
        <w:pStyle w:val="a3"/>
        <w:rPr>
          <w:lang w:val="en-US"/>
        </w:rPr>
      </w:pPr>
      <w:r w:rsidRPr="00CF23C3">
        <w:rPr>
          <w:lang w:val="en-US"/>
        </w:rPr>
        <w:t xml:space="preserve">MCC4813 – KEY-ENTERED TELECOM MERCHANT </w:t>
      </w:r>
    </w:p>
    <w:p w:rsidR="00CF23C3" w:rsidRDefault="00CF23C3" w:rsidP="00CF23C3">
      <w:pPr>
        <w:pStyle w:val="a3"/>
        <w:rPr>
          <w:lang w:val="en-US"/>
        </w:rPr>
      </w:pPr>
      <w:r w:rsidRPr="00CF23C3">
        <w:rPr>
          <w:lang w:val="en-US"/>
        </w:rPr>
        <w:t xml:space="preserve">MCC4814 – TELECOMMUNCATIONS SERV INCL LOCA/LONG DIST CREDIT &amp; FAX MCC4829 – MONEY ORDERS – WIRE TRANSFER </w:t>
      </w:r>
    </w:p>
    <w:p w:rsidR="00CF23C3" w:rsidRDefault="00CF23C3" w:rsidP="00CF23C3">
      <w:pPr>
        <w:pStyle w:val="a3"/>
        <w:rPr>
          <w:lang w:val="en-US"/>
        </w:rPr>
      </w:pPr>
      <w:r w:rsidRPr="00CF23C3">
        <w:rPr>
          <w:lang w:val="en-US"/>
        </w:rPr>
        <w:t xml:space="preserve">MCC4900 – ELECTRIC, GAS, SANITARY, TELEPHONE OR WATER UTILITIES MCC5211 – LUMBER AND BUILDING MATERIALS STORES </w:t>
      </w:r>
    </w:p>
    <w:p w:rsidR="00CF23C3" w:rsidRDefault="00CF23C3" w:rsidP="00CF23C3">
      <w:pPr>
        <w:pStyle w:val="a3"/>
        <w:rPr>
          <w:lang w:val="en-US"/>
        </w:rPr>
      </w:pPr>
      <w:r w:rsidRPr="00CF23C3">
        <w:rPr>
          <w:lang w:val="en-US"/>
        </w:rPr>
        <w:t xml:space="preserve">MCC5511 – CAR AND TRUCK DEALERS (NEW AND USED) SALES, SERVICE, REPAIRS PARTS AND LEASING </w:t>
      </w:r>
    </w:p>
    <w:p w:rsidR="00CF23C3" w:rsidRDefault="00CF23C3" w:rsidP="00CF23C3">
      <w:pPr>
        <w:pStyle w:val="a3"/>
        <w:rPr>
          <w:lang w:val="en-US"/>
        </w:rPr>
      </w:pPr>
      <w:r w:rsidRPr="00CF23C3">
        <w:rPr>
          <w:lang w:val="en-US"/>
        </w:rPr>
        <w:t xml:space="preserve">MCC5521 – AUTOMOBILE AND TRUCK DEALERS (USED ONLY) </w:t>
      </w:r>
    </w:p>
    <w:p w:rsidR="00CF23C3" w:rsidRDefault="00CF23C3" w:rsidP="00CF23C3">
      <w:pPr>
        <w:pStyle w:val="a3"/>
        <w:rPr>
          <w:lang w:val="en-US"/>
        </w:rPr>
      </w:pPr>
      <w:r w:rsidRPr="00CF23C3">
        <w:rPr>
          <w:lang w:val="en-US"/>
        </w:rPr>
        <w:t xml:space="preserve">MCC6012 – FINANCIAL INSTITUTIONS – MERCHANDISE &amp; SERVICES </w:t>
      </w:r>
    </w:p>
    <w:p w:rsidR="00CF23C3" w:rsidRDefault="00CF23C3" w:rsidP="00CF23C3">
      <w:pPr>
        <w:pStyle w:val="a3"/>
        <w:rPr>
          <w:lang w:val="en-US"/>
        </w:rPr>
      </w:pPr>
      <w:r w:rsidRPr="00CF23C3">
        <w:rPr>
          <w:lang w:val="en-US"/>
        </w:rPr>
        <w:t xml:space="preserve">MCC6050 – QUASI CASH-MEMBER FINANCIAL INSTITUTION </w:t>
      </w:r>
    </w:p>
    <w:p w:rsidR="00CF23C3" w:rsidRDefault="00CF23C3" w:rsidP="00CF23C3">
      <w:pPr>
        <w:pStyle w:val="a3"/>
        <w:rPr>
          <w:lang w:val="en-US"/>
        </w:rPr>
      </w:pPr>
      <w:r w:rsidRPr="00CF23C3">
        <w:rPr>
          <w:lang w:val="en-US"/>
        </w:rPr>
        <w:t xml:space="preserve">MCC6051 – QUASI CASH </w:t>
      </w:r>
    </w:p>
    <w:p w:rsidR="00CF23C3" w:rsidRDefault="00CF23C3" w:rsidP="00CF23C3">
      <w:pPr>
        <w:pStyle w:val="a3"/>
        <w:rPr>
          <w:lang w:val="en-US"/>
        </w:rPr>
      </w:pPr>
      <w:r w:rsidRPr="00CF23C3">
        <w:rPr>
          <w:lang w:val="en-US"/>
        </w:rPr>
        <w:t xml:space="preserve">MCC6211 – SECURITY BROKERS/DEALERS </w:t>
      </w:r>
    </w:p>
    <w:p w:rsidR="00CF23C3" w:rsidRDefault="00CF23C3" w:rsidP="00CF23C3">
      <w:pPr>
        <w:pStyle w:val="a3"/>
        <w:rPr>
          <w:lang w:val="en-US"/>
        </w:rPr>
      </w:pPr>
      <w:r w:rsidRPr="00CF23C3">
        <w:rPr>
          <w:lang w:val="en-US"/>
        </w:rPr>
        <w:t xml:space="preserve">MCC6513 – REAL ESTATE AGENTS AND MANAGERS-RENTALS </w:t>
      </w:r>
    </w:p>
    <w:p w:rsidR="00CF23C3" w:rsidRDefault="00CF23C3" w:rsidP="00CF23C3">
      <w:pPr>
        <w:pStyle w:val="a3"/>
        <w:rPr>
          <w:lang w:val="en-US"/>
        </w:rPr>
      </w:pPr>
      <w:r w:rsidRPr="00CF23C3">
        <w:rPr>
          <w:lang w:val="en-US"/>
        </w:rPr>
        <w:t xml:space="preserve">MCC6529 – REMOTE STORED VALUE LOAD-MEMBER FINANCIAL INSTITUTION MCC6530 – REMOTE STORED VALUE LOAD </w:t>
      </w:r>
    </w:p>
    <w:p w:rsidR="00CF23C3" w:rsidRDefault="00CF23C3" w:rsidP="00CF23C3">
      <w:pPr>
        <w:pStyle w:val="a3"/>
        <w:rPr>
          <w:lang w:val="en-US"/>
        </w:rPr>
      </w:pPr>
      <w:r w:rsidRPr="00CF23C3">
        <w:rPr>
          <w:lang w:val="en-US"/>
        </w:rPr>
        <w:t xml:space="preserve">MCC6531 – PAYMENT SERVICE PROVIDER-MONEY TRANSFER </w:t>
      </w:r>
    </w:p>
    <w:p w:rsidR="00CF23C3" w:rsidRDefault="00CF23C3" w:rsidP="00CF23C3">
      <w:pPr>
        <w:pStyle w:val="a3"/>
        <w:rPr>
          <w:lang w:val="en-US"/>
        </w:rPr>
      </w:pPr>
      <w:r w:rsidRPr="00CF23C3">
        <w:rPr>
          <w:lang w:val="en-US"/>
        </w:rPr>
        <w:t xml:space="preserve">MCC6532 – PAYMENT TRANSACTION – MEMBER FINANCIAL INSTITUTION MCC6533 – PAYMENT TRANSACTION – MERCHANT </w:t>
      </w:r>
    </w:p>
    <w:p w:rsidR="00CF23C3" w:rsidRDefault="00CF23C3" w:rsidP="00CF23C3">
      <w:pPr>
        <w:pStyle w:val="a3"/>
        <w:rPr>
          <w:lang w:val="en-US"/>
        </w:rPr>
      </w:pPr>
      <w:r w:rsidRPr="00CF23C3">
        <w:rPr>
          <w:lang w:val="en-US"/>
        </w:rPr>
        <w:t xml:space="preserve">MCC6534 – MONEY TRANSFER-MEMBER FINANCIAL INSTITUTION </w:t>
      </w:r>
    </w:p>
    <w:p w:rsidR="00CF23C3" w:rsidRDefault="00CF23C3" w:rsidP="00CF23C3">
      <w:pPr>
        <w:pStyle w:val="a3"/>
        <w:rPr>
          <w:lang w:val="en-US"/>
        </w:rPr>
      </w:pPr>
      <w:r w:rsidRPr="00CF23C3">
        <w:rPr>
          <w:lang w:val="en-US"/>
        </w:rPr>
        <w:t xml:space="preserve">MCC6536 – MONEYSEND INTRACOUNTRY </w:t>
      </w:r>
    </w:p>
    <w:p w:rsidR="00CF23C3" w:rsidRDefault="00CF23C3" w:rsidP="00CF23C3">
      <w:pPr>
        <w:pStyle w:val="a3"/>
        <w:rPr>
          <w:lang w:val="en-US"/>
        </w:rPr>
      </w:pPr>
      <w:r w:rsidRPr="00CF23C3">
        <w:rPr>
          <w:lang w:val="en-US"/>
        </w:rPr>
        <w:t xml:space="preserve">MCC6537 – MONEYSEND INTERCOUNTRY </w:t>
      </w:r>
    </w:p>
    <w:p w:rsidR="00CF23C3" w:rsidRDefault="00CF23C3" w:rsidP="00CF23C3">
      <w:pPr>
        <w:pStyle w:val="a3"/>
        <w:rPr>
          <w:lang w:val="en-US"/>
        </w:rPr>
      </w:pPr>
      <w:r w:rsidRPr="00CF23C3">
        <w:rPr>
          <w:lang w:val="en-US"/>
        </w:rPr>
        <w:t xml:space="preserve">MCC6538 – MASTERCARD MONEYSEND FUNDING TRANSACTION </w:t>
      </w:r>
    </w:p>
    <w:p w:rsidR="00CF23C3" w:rsidRDefault="00CF23C3" w:rsidP="00CF23C3">
      <w:pPr>
        <w:pStyle w:val="a3"/>
        <w:rPr>
          <w:lang w:val="en-US"/>
        </w:rPr>
      </w:pPr>
      <w:r w:rsidRPr="00CF23C3">
        <w:rPr>
          <w:lang w:val="en-US"/>
        </w:rPr>
        <w:t xml:space="preserve">MCC6539 – FUNDING TRANSACTION (EXCLUDING MONEYSEND) </w:t>
      </w:r>
    </w:p>
    <w:p w:rsidR="00CF23C3" w:rsidRDefault="00CF23C3" w:rsidP="00CF23C3">
      <w:pPr>
        <w:pStyle w:val="a3"/>
        <w:rPr>
          <w:lang w:val="en-US"/>
        </w:rPr>
      </w:pPr>
      <w:r w:rsidRPr="00CF23C3">
        <w:rPr>
          <w:lang w:val="en-US"/>
        </w:rPr>
        <w:t xml:space="preserve">MCC6540 – POI (POINT OF INTERACTION) FUNDING TRANSACTIONS (EXCLUDING MONEYSEND) </w:t>
      </w:r>
    </w:p>
    <w:p w:rsidR="00CF23C3" w:rsidRDefault="00CF23C3" w:rsidP="00CF23C3">
      <w:pPr>
        <w:pStyle w:val="a3"/>
        <w:rPr>
          <w:lang w:val="en-US"/>
        </w:rPr>
      </w:pPr>
      <w:r w:rsidRPr="00CF23C3">
        <w:rPr>
          <w:lang w:val="en-US"/>
        </w:rPr>
        <w:t xml:space="preserve">MCC7299 – OTHER SERVICES–NOT ELSEWHERE CLASSIFIED </w:t>
      </w:r>
    </w:p>
    <w:p w:rsidR="00CF23C3" w:rsidRDefault="00CF23C3" w:rsidP="00CF23C3">
      <w:pPr>
        <w:pStyle w:val="a3"/>
        <w:rPr>
          <w:lang w:val="en-US"/>
        </w:rPr>
      </w:pPr>
      <w:r w:rsidRPr="00CF23C3">
        <w:rPr>
          <w:lang w:val="en-US"/>
        </w:rPr>
        <w:t xml:space="preserve">MCC7372 – COMPUTER PROGRAMMING, DATA PROCESSING AND INTEGRATED SYSTEM DESIGN SERVICES </w:t>
      </w:r>
    </w:p>
    <w:p w:rsidR="00CF23C3" w:rsidRDefault="00CF23C3" w:rsidP="00CF23C3">
      <w:pPr>
        <w:pStyle w:val="a3"/>
        <w:rPr>
          <w:lang w:val="en-US"/>
        </w:rPr>
      </w:pPr>
      <w:r w:rsidRPr="00CF23C3">
        <w:rPr>
          <w:lang w:val="en-US"/>
        </w:rPr>
        <w:t xml:space="preserve">MCC7995 – GAMBLING TRANSACTIONS BETTING (SPORTSBOOK, FANTASY, SOCIAL GAMING; WHEN REGULATED AND NOT COVERED BY OTHER MCCS) (D) </w:t>
      </w:r>
    </w:p>
    <w:p w:rsidR="00CF23C3" w:rsidRDefault="00CF23C3" w:rsidP="00CF23C3">
      <w:pPr>
        <w:pStyle w:val="a3"/>
        <w:rPr>
          <w:lang w:val="en-US"/>
        </w:rPr>
      </w:pPr>
      <w:r w:rsidRPr="00CF23C3">
        <w:rPr>
          <w:lang w:val="en-US"/>
        </w:rPr>
        <w:t xml:space="preserve">MCC8999 – PROFESSIONAL SERVICES–NOT ELSEWHERE CLASSIFIED </w:t>
      </w:r>
    </w:p>
    <w:p w:rsidR="00CF23C3" w:rsidRDefault="00CF23C3" w:rsidP="00CF23C3">
      <w:pPr>
        <w:pStyle w:val="a3"/>
        <w:rPr>
          <w:lang w:val="en-US"/>
        </w:rPr>
      </w:pPr>
      <w:r w:rsidRPr="00CF23C3">
        <w:rPr>
          <w:lang w:val="en-US"/>
        </w:rPr>
        <w:t xml:space="preserve">MCC9211 – COURT COSTS INCLUDING ALIMONY AND CHILD SUPPORT </w:t>
      </w:r>
    </w:p>
    <w:p w:rsidR="00CF23C3" w:rsidRDefault="00CF23C3" w:rsidP="00CF23C3">
      <w:pPr>
        <w:pStyle w:val="a3"/>
        <w:rPr>
          <w:lang w:val="en-US"/>
        </w:rPr>
      </w:pPr>
      <w:r w:rsidRPr="00CF23C3">
        <w:rPr>
          <w:lang w:val="en-US"/>
        </w:rPr>
        <w:t xml:space="preserve">MCC9222 – FINES </w:t>
      </w:r>
    </w:p>
    <w:p w:rsidR="00CF23C3" w:rsidRDefault="00CF23C3" w:rsidP="00CF23C3">
      <w:pPr>
        <w:pStyle w:val="a3"/>
        <w:rPr>
          <w:lang w:val="en-US"/>
        </w:rPr>
      </w:pPr>
      <w:r w:rsidRPr="00CF23C3">
        <w:rPr>
          <w:lang w:val="en-US"/>
        </w:rPr>
        <w:t xml:space="preserve">MCC9223 – BAIL AND BOND PAYMENTS </w:t>
      </w:r>
    </w:p>
    <w:p w:rsidR="00CF23C3" w:rsidRDefault="00CF23C3" w:rsidP="00CF23C3">
      <w:pPr>
        <w:pStyle w:val="a3"/>
        <w:rPr>
          <w:lang w:val="en-US"/>
        </w:rPr>
      </w:pPr>
      <w:r w:rsidRPr="00CF23C3">
        <w:rPr>
          <w:lang w:val="en-US"/>
        </w:rPr>
        <w:lastRenderedPageBreak/>
        <w:t xml:space="preserve">MCC9311 – TAX PAYMENTS </w:t>
      </w:r>
    </w:p>
    <w:p w:rsidR="00CF23C3" w:rsidRDefault="00CF23C3" w:rsidP="00CF23C3">
      <w:pPr>
        <w:pStyle w:val="a3"/>
        <w:rPr>
          <w:lang w:val="en-US"/>
        </w:rPr>
      </w:pPr>
      <w:r w:rsidRPr="00CF23C3">
        <w:rPr>
          <w:lang w:val="en-US"/>
        </w:rPr>
        <w:t xml:space="preserve">MCC9399 – GOVERNMENT SERVICES–NOT ELSEWHERE CLASSIFIED </w:t>
      </w:r>
    </w:p>
    <w:p w:rsidR="00EF04B3" w:rsidRDefault="00CF23C3" w:rsidP="00CF23C3">
      <w:pPr>
        <w:pStyle w:val="a3"/>
        <w:rPr>
          <w:lang w:val="en-US"/>
        </w:rPr>
      </w:pPr>
      <w:r w:rsidRPr="00CF23C3">
        <w:rPr>
          <w:lang w:val="en-US"/>
        </w:rPr>
        <w:t>MCC9402 – POSTAL SERVICES–GOVERNMENT ONLY</w:t>
      </w:r>
    </w:p>
    <w:p w:rsidR="00CF23C3" w:rsidRPr="00CF23C3" w:rsidRDefault="00CF23C3" w:rsidP="00CF23C3">
      <w:pPr>
        <w:pStyle w:val="a3"/>
        <w:rPr>
          <w:lang w:val="en-US"/>
        </w:rPr>
      </w:pPr>
    </w:p>
    <w:p w:rsidR="00EF04B3" w:rsidRPr="00CF23C3" w:rsidRDefault="00EF04B3" w:rsidP="00EF04B3">
      <w:pPr>
        <w:pStyle w:val="Default"/>
        <w:rPr>
          <w:rFonts w:ascii="Times New Roman" w:eastAsia="Times New Roman" w:hAnsi="Times New Roman" w:cs="Times New Roman"/>
          <w:color w:val="auto"/>
          <w:lang w:eastAsia="ru-RU"/>
        </w:rPr>
      </w:pPr>
      <w:r w:rsidRPr="009A3D68">
        <w:rPr>
          <w:rFonts w:ascii="Times New Roman" w:eastAsia="Times New Roman" w:hAnsi="Times New Roman" w:cs="Times New Roman"/>
          <w:color w:val="auto"/>
          <w:lang w:eastAsia="ru-RU"/>
        </w:rPr>
        <w:t>Список</w:t>
      </w:r>
      <w:r w:rsidRPr="00CF23C3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9A3D68">
        <w:rPr>
          <w:rFonts w:ascii="Times New Roman" w:eastAsia="Times New Roman" w:hAnsi="Times New Roman" w:cs="Times New Roman"/>
          <w:color w:val="auto"/>
          <w:lang w:eastAsia="ru-RU"/>
        </w:rPr>
        <w:t>стран</w:t>
      </w:r>
      <w:r w:rsidRPr="00CF23C3">
        <w:rPr>
          <w:rFonts w:ascii="Times New Roman" w:eastAsia="Times New Roman" w:hAnsi="Times New Roman" w:cs="Times New Roman"/>
          <w:color w:val="auto"/>
          <w:lang w:eastAsia="ru-RU"/>
        </w:rPr>
        <w:t xml:space="preserve">, </w:t>
      </w:r>
      <w:r w:rsidRPr="009A3D68">
        <w:rPr>
          <w:rFonts w:ascii="Times New Roman" w:eastAsia="Times New Roman" w:hAnsi="Times New Roman" w:cs="Times New Roman"/>
          <w:color w:val="auto"/>
          <w:lang w:eastAsia="ru-RU"/>
        </w:rPr>
        <w:t>в</w:t>
      </w:r>
      <w:r w:rsidRPr="00CF23C3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9A3D68">
        <w:rPr>
          <w:rFonts w:ascii="Times New Roman" w:eastAsia="Times New Roman" w:hAnsi="Times New Roman" w:cs="Times New Roman"/>
          <w:color w:val="auto"/>
          <w:lang w:eastAsia="ru-RU"/>
        </w:rPr>
        <w:t>которых</w:t>
      </w:r>
      <w:r w:rsidRPr="00CF23C3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9A3D68">
        <w:rPr>
          <w:rFonts w:ascii="Times New Roman" w:eastAsia="Times New Roman" w:hAnsi="Times New Roman" w:cs="Times New Roman"/>
          <w:color w:val="auto"/>
          <w:lang w:val="en-US" w:eastAsia="ru-RU"/>
        </w:rPr>
        <w:t>Cashback</w:t>
      </w:r>
      <w:r w:rsidRPr="00CF23C3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9A3D68">
        <w:rPr>
          <w:rFonts w:ascii="Times New Roman" w:eastAsia="Times New Roman" w:hAnsi="Times New Roman" w:cs="Times New Roman"/>
          <w:color w:val="auto"/>
          <w:lang w:eastAsia="ru-RU"/>
        </w:rPr>
        <w:t>не</w:t>
      </w:r>
      <w:r w:rsidRPr="00CF23C3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9A3D68">
        <w:rPr>
          <w:rFonts w:ascii="Times New Roman" w:eastAsia="Times New Roman" w:hAnsi="Times New Roman" w:cs="Times New Roman"/>
          <w:color w:val="auto"/>
          <w:lang w:eastAsia="ru-RU"/>
        </w:rPr>
        <w:t>начисляется</w:t>
      </w:r>
      <w:r w:rsidRPr="00CF23C3">
        <w:rPr>
          <w:rFonts w:ascii="Times New Roman" w:eastAsia="Times New Roman" w:hAnsi="Times New Roman" w:cs="Times New Roman"/>
          <w:color w:val="auto"/>
          <w:lang w:eastAsia="ru-RU"/>
        </w:rPr>
        <w:t>:</w:t>
      </w:r>
    </w:p>
    <w:p w:rsidR="00EF04B3" w:rsidRPr="00200B99" w:rsidRDefault="00EF04B3" w:rsidP="00EF04B3">
      <w:pPr>
        <w:rPr>
          <w:lang w:val="en-US"/>
        </w:rPr>
      </w:pPr>
      <w:r w:rsidRPr="00200B99">
        <w:rPr>
          <w:lang w:val="en-US"/>
        </w:rPr>
        <w:t>Austria</w:t>
      </w:r>
    </w:p>
    <w:p w:rsidR="00EF04B3" w:rsidRPr="00200B99" w:rsidRDefault="00EF04B3" w:rsidP="00EF04B3">
      <w:pPr>
        <w:rPr>
          <w:lang w:val="en-US"/>
        </w:rPr>
      </w:pPr>
      <w:r w:rsidRPr="00200B99">
        <w:rPr>
          <w:lang w:val="en-US"/>
        </w:rPr>
        <w:t>Belgium</w:t>
      </w:r>
    </w:p>
    <w:p w:rsidR="00EF04B3" w:rsidRPr="00200B99" w:rsidRDefault="00EF04B3" w:rsidP="00EF04B3">
      <w:pPr>
        <w:rPr>
          <w:lang w:val="en-US"/>
        </w:rPr>
      </w:pPr>
      <w:r w:rsidRPr="00200B99">
        <w:rPr>
          <w:lang w:val="en-US"/>
        </w:rPr>
        <w:t>Bulgaria</w:t>
      </w:r>
    </w:p>
    <w:p w:rsidR="00EF04B3" w:rsidRPr="00200B99" w:rsidRDefault="00EF04B3" w:rsidP="00EF04B3">
      <w:pPr>
        <w:rPr>
          <w:lang w:val="en-US"/>
        </w:rPr>
      </w:pPr>
      <w:r w:rsidRPr="00200B99">
        <w:rPr>
          <w:lang w:val="en-US"/>
        </w:rPr>
        <w:t xml:space="preserve">Croatia </w:t>
      </w:r>
    </w:p>
    <w:p w:rsidR="00EF04B3" w:rsidRPr="00200B99" w:rsidRDefault="00EF04B3" w:rsidP="00EF04B3">
      <w:pPr>
        <w:rPr>
          <w:lang w:val="en-US"/>
        </w:rPr>
      </w:pPr>
      <w:r w:rsidRPr="00200B99">
        <w:rPr>
          <w:lang w:val="en-US"/>
        </w:rPr>
        <w:t xml:space="preserve">Czech Republic </w:t>
      </w:r>
    </w:p>
    <w:p w:rsidR="00EF04B3" w:rsidRDefault="00EF04B3" w:rsidP="00EF04B3">
      <w:pPr>
        <w:rPr>
          <w:lang w:val="en-US"/>
        </w:rPr>
      </w:pPr>
      <w:r>
        <w:rPr>
          <w:lang w:val="en-US"/>
        </w:rPr>
        <w:t>Cyprus</w:t>
      </w:r>
    </w:p>
    <w:p w:rsidR="00EF04B3" w:rsidRPr="00200B99" w:rsidRDefault="00EF04B3" w:rsidP="00EF04B3">
      <w:pPr>
        <w:rPr>
          <w:lang w:val="en-US"/>
        </w:rPr>
      </w:pPr>
      <w:r w:rsidRPr="00200B99">
        <w:rPr>
          <w:lang w:val="en-US"/>
        </w:rPr>
        <w:t>Denmark</w:t>
      </w:r>
    </w:p>
    <w:p w:rsidR="00EF04B3" w:rsidRPr="00200B99" w:rsidRDefault="00EF04B3" w:rsidP="00EF04B3">
      <w:pPr>
        <w:rPr>
          <w:lang w:val="en-US"/>
        </w:rPr>
      </w:pPr>
      <w:r w:rsidRPr="00200B99">
        <w:rPr>
          <w:lang w:val="en-US"/>
        </w:rPr>
        <w:t xml:space="preserve">Estonia </w:t>
      </w:r>
    </w:p>
    <w:p w:rsidR="00EF04B3" w:rsidRPr="00200B99" w:rsidRDefault="00EF04B3" w:rsidP="00EF04B3">
      <w:pPr>
        <w:rPr>
          <w:lang w:val="en-US"/>
        </w:rPr>
      </w:pPr>
      <w:r w:rsidRPr="00200B99">
        <w:rPr>
          <w:lang w:val="en-US"/>
        </w:rPr>
        <w:t>Finland (including Aland Islands)</w:t>
      </w:r>
    </w:p>
    <w:p w:rsidR="00EF04B3" w:rsidRPr="00200B99" w:rsidRDefault="00EF04B3" w:rsidP="00EF04B3">
      <w:pPr>
        <w:rPr>
          <w:lang w:val="en-US"/>
        </w:rPr>
      </w:pPr>
      <w:r w:rsidRPr="00200B99">
        <w:rPr>
          <w:lang w:val="en-US"/>
        </w:rPr>
        <w:t>France (including French Guiana, Guadeloupe, Martinique, Reunion, Saint Martin [French Part], and Mayotte)</w:t>
      </w:r>
    </w:p>
    <w:p w:rsidR="00EF04B3" w:rsidRPr="00200B99" w:rsidRDefault="00EF04B3" w:rsidP="00EF04B3">
      <w:pPr>
        <w:rPr>
          <w:lang w:val="en-US"/>
        </w:rPr>
      </w:pPr>
      <w:r w:rsidRPr="00200B99">
        <w:rPr>
          <w:lang w:val="en-US"/>
        </w:rPr>
        <w:t>Germany</w:t>
      </w:r>
    </w:p>
    <w:p w:rsidR="00EF04B3" w:rsidRPr="00200B99" w:rsidRDefault="00EF04B3" w:rsidP="00EF04B3">
      <w:pPr>
        <w:rPr>
          <w:lang w:val="en-US"/>
        </w:rPr>
      </w:pPr>
      <w:r w:rsidRPr="00200B99">
        <w:rPr>
          <w:lang w:val="en-US"/>
        </w:rPr>
        <w:t xml:space="preserve">Greece </w:t>
      </w:r>
    </w:p>
    <w:p w:rsidR="00EF04B3" w:rsidRPr="00200B99" w:rsidRDefault="00EF04B3" w:rsidP="00EF04B3">
      <w:pPr>
        <w:rPr>
          <w:lang w:val="en-US"/>
        </w:rPr>
      </w:pPr>
      <w:r w:rsidRPr="00200B99">
        <w:rPr>
          <w:lang w:val="en-US"/>
        </w:rPr>
        <w:t>Hungary</w:t>
      </w:r>
    </w:p>
    <w:p w:rsidR="00EF04B3" w:rsidRPr="00200B99" w:rsidRDefault="00EF04B3" w:rsidP="00EF04B3">
      <w:pPr>
        <w:rPr>
          <w:lang w:val="en-US"/>
        </w:rPr>
      </w:pPr>
      <w:r w:rsidRPr="00200B99">
        <w:rPr>
          <w:lang w:val="en-US"/>
        </w:rPr>
        <w:t>Ireland</w:t>
      </w:r>
    </w:p>
    <w:p w:rsidR="00EF04B3" w:rsidRPr="00200B99" w:rsidRDefault="00EF04B3" w:rsidP="00EF04B3">
      <w:pPr>
        <w:rPr>
          <w:lang w:val="en-US"/>
        </w:rPr>
      </w:pPr>
      <w:r w:rsidRPr="00200B99">
        <w:rPr>
          <w:lang w:val="en-US"/>
        </w:rPr>
        <w:t>Italy</w:t>
      </w:r>
    </w:p>
    <w:p w:rsidR="00EF04B3" w:rsidRPr="00200B99" w:rsidRDefault="00EF04B3" w:rsidP="00EF04B3">
      <w:pPr>
        <w:rPr>
          <w:lang w:val="en-US"/>
        </w:rPr>
      </w:pPr>
      <w:r w:rsidRPr="00200B99">
        <w:rPr>
          <w:lang w:val="en-US"/>
        </w:rPr>
        <w:t xml:space="preserve">Latvia </w:t>
      </w:r>
    </w:p>
    <w:p w:rsidR="00EF04B3" w:rsidRPr="00200B99" w:rsidRDefault="00EF04B3" w:rsidP="00EF04B3">
      <w:pPr>
        <w:rPr>
          <w:lang w:val="en-US"/>
        </w:rPr>
      </w:pPr>
      <w:r w:rsidRPr="00200B99">
        <w:rPr>
          <w:lang w:val="en-US"/>
        </w:rPr>
        <w:t>Lithuania</w:t>
      </w:r>
    </w:p>
    <w:p w:rsidR="00EF04B3" w:rsidRPr="00200B99" w:rsidRDefault="00EF04B3" w:rsidP="00EF04B3">
      <w:pPr>
        <w:rPr>
          <w:lang w:val="en-US"/>
        </w:rPr>
      </w:pPr>
      <w:r w:rsidRPr="00200B99">
        <w:rPr>
          <w:lang w:val="en-US"/>
        </w:rPr>
        <w:t>Luxembourg</w:t>
      </w:r>
    </w:p>
    <w:p w:rsidR="00EF04B3" w:rsidRPr="00200B99" w:rsidRDefault="00EF04B3" w:rsidP="00EF04B3">
      <w:pPr>
        <w:rPr>
          <w:lang w:val="en-US"/>
        </w:rPr>
      </w:pPr>
      <w:r w:rsidRPr="00200B99">
        <w:rPr>
          <w:lang w:val="en-US"/>
        </w:rPr>
        <w:t>Malta</w:t>
      </w:r>
    </w:p>
    <w:p w:rsidR="00EF04B3" w:rsidRPr="00200B99" w:rsidRDefault="00EF04B3" w:rsidP="00EF04B3">
      <w:pPr>
        <w:rPr>
          <w:lang w:val="en-US"/>
        </w:rPr>
      </w:pPr>
      <w:r w:rsidRPr="00200B99">
        <w:rPr>
          <w:lang w:val="en-US"/>
        </w:rPr>
        <w:t>Netherlands</w:t>
      </w:r>
    </w:p>
    <w:p w:rsidR="00EF04B3" w:rsidRPr="00200B99" w:rsidRDefault="00EF04B3" w:rsidP="00EF04B3">
      <w:pPr>
        <w:rPr>
          <w:lang w:val="en-US"/>
        </w:rPr>
      </w:pPr>
      <w:r w:rsidRPr="00200B99">
        <w:rPr>
          <w:lang w:val="en-US"/>
        </w:rPr>
        <w:t>Poland</w:t>
      </w:r>
    </w:p>
    <w:p w:rsidR="00EF04B3" w:rsidRPr="00200B99" w:rsidRDefault="00EF04B3" w:rsidP="00EF04B3">
      <w:pPr>
        <w:rPr>
          <w:lang w:val="en-US"/>
        </w:rPr>
      </w:pPr>
      <w:r w:rsidRPr="00200B99">
        <w:rPr>
          <w:lang w:val="en-US"/>
        </w:rPr>
        <w:t xml:space="preserve">Portugal (including Azores and Madeira) </w:t>
      </w:r>
    </w:p>
    <w:p w:rsidR="00EF04B3" w:rsidRPr="00200B99" w:rsidRDefault="00EF04B3" w:rsidP="00EF04B3">
      <w:pPr>
        <w:rPr>
          <w:lang w:val="en-US"/>
        </w:rPr>
      </w:pPr>
      <w:r w:rsidRPr="00200B99">
        <w:rPr>
          <w:lang w:val="en-US"/>
        </w:rPr>
        <w:t>Romania</w:t>
      </w:r>
    </w:p>
    <w:p w:rsidR="00EF04B3" w:rsidRPr="00200B99" w:rsidRDefault="00EF04B3" w:rsidP="00EF04B3">
      <w:pPr>
        <w:rPr>
          <w:lang w:val="en-US"/>
        </w:rPr>
      </w:pPr>
      <w:r w:rsidRPr="00200B99">
        <w:rPr>
          <w:lang w:val="en-US"/>
        </w:rPr>
        <w:t>Slovakia</w:t>
      </w:r>
    </w:p>
    <w:p w:rsidR="00EF04B3" w:rsidRPr="00200B99" w:rsidRDefault="00EF04B3" w:rsidP="00EF04B3">
      <w:pPr>
        <w:rPr>
          <w:lang w:val="en-US"/>
        </w:rPr>
      </w:pPr>
      <w:r w:rsidRPr="00200B99">
        <w:rPr>
          <w:lang w:val="en-US"/>
        </w:rPr>
        <w:t xml:space="preserve">Slovenia </w:t>
      </w:r>
    </w:p>
    <w:p w:rsidR="00EF04B3" w:rsidRPr="00200B99" w:rsidRDefault="00EF04B3" w:rsidP="00EF04B3">
      <w:pPr>
        <w:rPr>
          <w:lang w:val="en-US"/>
        </w:rPr>
      </w:pPr>
      <w:r w:rsidRPr="00200B99">
        <w:rPr>
          <w:lang w:val="en-US"/>
        </w:rPr>
        <w:t xml:space="preserve">Spain (including Canary Islands, Ceuta, Melilla) </w:t>
      </w:r>
    </w:p>
    <w:p w:rsidR="00EF04B3" w:rsidRPr="00200B99" w:rsidRDefault="00EF04B3" w:rsidP="00EF04B3">
      <w:pPr>
        <w:rPr>
          <w:lang w:val="en-US"/>
        </w:rPr>
      </w:pPr>
      <w:r w:rsidRPr="00200B99">
        <w:rPr>
          <w:lang w:val="en-US"/>
        </w:rPr>
        <w:t xml:space="preserve">Sweden </w:t>
      </w:r>
    </w:p>
    <w:p w:rsidR="00EF04B3" w:rsidRPr="00200B99" w:rsidRDefault="00EF04B3" w:rsidP="00EF04B3">
      <w:pPr>
        <w:rPr>
          <w:lang w:val="en-US"/>
        </w:rPr>
      </w:pPr>
      <w:r w:rsidRPr="00200B99">
        <w:rPr>
          <w:lang w:val="en-US"/>
        </w:rPr>
        <w:t>United Kingdom (including Gibraltar)</w:t>
      </w:r>
    </w:p>
    <w:p w:rsidR="00EF04B3" w:rsidRPr="00200B99" w:rsidRDefault="00EF04B3" w:rsidP="00EF04B3">
      <w:pPr>
        <w:rPr>
          <w:lang w:val="en-US"/>
        </w:rPr>
      </w:pPr>
      <w:r w:rsidRPr="00200B99">
        <w:rPr>
          <w:lang w:val="en-US"/>
        </w:rPr>
        <w:t xml:space="preserve">Iceland </w:t>
      </w:r>
    </w:p>
    <w:p w:rsidR="00EF04B3" w:rsidRPr="00200B99" w:rsidRDefault="00EF04B3" w:rsidP="00EF04B3">
      <w:pPr>
        <w:rPr>
          <w:lang w:val="en-US"/>
        </w:rPr>
      </w:pPr>
      <w:r w:rsidRPr="00200B99">
        <w:rPr>
          <w:lang w:val="en-US"/>
        </w:rPr>
        <w:t>Liechtenstein</w:t>
      </w:r>
    </w:p>
    <w:p w:rsidR="00EF04B3" w:rsidRDefault="00EF04B3" w:rsidP="00EF04B3">
      <w:pPr>
        <w:rPr>
          <w:lang w:val="en-US"/>
        </w:rPr>
      </w:pPr>
      <w:r w:rsidRPr="00200B99">
        <w:rPr>
          <w:lang w:val="en-US"/>
        </w:rPr>
        <w:t>Norway (including Svalbard and Jan Mayen)</w:t>
      </w:r>
    </w:p>
    <w:p w:rsidR="00EF04B3" w:rsidRDefault="00EF04B3" w:rsidP="00EF04B3">
      <w:pPr>
        <w:rPr>
          <w:lang w:val="en-US"/>
        </w:rPr>
      </w:pPr>
    </w:p>
    <w:p w:rsidR="00A61B06" w:rsidRPr="00603456" w:rsidRDefault="00A61B06" w:rsidP="00EF04B3">
      <w:pPr>
        <w:ind w:firstLine="284"/>
        <w:mirrorIndents/>
        <w:rPr>
          <w:lang w:val="en-US"/>
        </w:rPr>
      </w:pPr>
    </w:p>
    <w:sectPr w:rsidR="00A61B06" w:rsidRPr="00603456" w:rsidSect="00A157D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Interstate Light">
    <w:altName w:val="Interstate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07BE"/>
    <w:multiLevelType w:val="multilevel"/>
    <w:tmpl w:val="71B6D9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571AAD"/>
    <w:multiLevelType w:val="multilevel"/>
    <w:tmpl w:val="35929B4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3C37E1"/>
    <w:multiLevelType w:val="hybridMultilevel"/>
    <w:tmpl w:val="97947DC6"/>
    <w:lvl w:ilvl="0" w:tplc="A8A0745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8723C01"/>
    <w:multiLevelType w:val="multilevel"/>
    <w:tmpl w:val="AF88677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b w:val="0"/>
      </w:rPr>
    </w:lvl>
    <w:lvl w:ilvl="1">
      <w:start w:val="4"/>
      <w:numFmt w:val="decimal"/>
      <w:lvlText w:val="%1.%2"/>
      <w:lvlJc w:val="left"/>
      <w:pPr>
        <w:tabs>
          <w:tab w:val="num" w:pos="480"/>
        </w:tabs>
        <w:ind w:left="480" w:hanging="480"/>
      </w:pPr>
      <w:rPr>
        <w:b w:val="0"/>
      </w:rPr>
    </w:lvl>
    <w:lvl w:ilvl="2">
      <w:start w:val="1"/>
      <w:numFmt w:val="decimal"/>
      <w:lvlText w:val="%1.3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4" w15:restartNumberingAfterBreak="0">
    <w:nsid w:val="097D38DF"/>
    <w:multiLevelType w:val="hybridMultilevel"/>
    <w:tmpl w:val="16A8A8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93471F"/>
    <w:multiLevelType w:val="multilevel"/>
    <w:tmpl w:val="7224544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C181C32"/>
    <w:multiLevelType w:val="multilevel"/>
    <w:tmpl w:val="E758B6A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2062BF5"/>
    <w:multiLevelType w:val="multilevel"/>
    <w:tmpl w:val="E758B6A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803679E"/>
    <w:multiLevelType w:val="hybridMultilevel"/>
    <w:tmpl w:val="18002B5A"/>
    <w:lvl w:ilvl="0" w:tplc="810ACC0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bCs/>
      </w:rPr>
    </w:lvl>
    <w:lvl w:ilvl="1" w:tplc="79E6FBE0">
      <w:start w:val="1"/>
      <w:numFmt w:val="decimal"/>
      <w:isLgl/>
      <w:lvlText w:val="%2.%2."/>
      <w:lvlJc w:val="left"/>
      <w:pPr>
        <w:tabs>
          <w:tab w:val="num" w:pos="960"/>
        </w:tabs>
        <w:ind w:left="960" w:hanging="600"/>
      </w:pPr>
      <w:rPr>
        <w:b w:val="0"/>
        <w:bCs w:val="0"/>
      </w:rPr>
    </w:lvl>
    <w:lvl w:ilvl="2" w:tplc="5DBEBEF4">
      <w:numFmt w:val="none"/>
      <w:lvlText w:val=""/>
      <w:lvlJc w:val="left"/>
      <w:pPr>
        <w:tabs>
          <w:tab w:val="num" w:pos="360"/>
        </w:tabs>
      </w:pPr>
    </w:lvl>
    <w:lvl w:ilvl="3" w:tplc="14C87BDE">
      <w:numFmt w:val="none"/>
      <w:lvlText w:val=""/>
      <w:lvlJc w:val="left"/>
      <w:pPr>
        <w:tabs>
          <w:tab w:val="num" w:pos="360"/>
        </w:tabs>
      </w:pPr>
    </w:lvl>
    <w:lvl w:ilvl="4" w:tplc="5A166EC6">
      <w:numFmt w:val="none"/>
      <w:lvlText w:val=""/>
      <w:lvlJc w:val="left"/>
      <w:pPr>
        <w:tabs>
          <w:tab w:val="num" w:pos="360"/>
        </w:tabs>
      </w:pPr>
    </w:lvl>
    <w:lvl w:ilvl="5" w:tplc="1FBE1C3A">
      <w:numFmt w:val="none"/>
      <w:lvlText w:val=""/>
      <w:lvlJc w:val="left"/>
      <w:pPr>
        <w:tabs>
          <w:tab w:val="num" w:pos="360"/>
        </w:tabs>
      </w:pPr>
    </w:lvl>
    <w:lvl w:ilvl="6" w:tplc="56A8EA76">
      <w:numFmt w:val="none"/>
      <w:lvlText w:val=""/>
      <w:lvlJc w:val="left"/>
      <w:pPr>
        <w:tabs>
          <w:tab w:val="num" w:pos="360"/>
        </w:tabs>
      </w:pPr>
    </w:lvl>
    <w:lvl w:ilvl="7" w:tplc="68ACEB2C">
      <w:numFmt w:val="none"/>
      <w:lvlText w:val=""/>
      <w:lvlJc w:val="left"/>
      <w:pPr>
        <w:tabs>
          <w:tab w:val="num" w:pos="360"/>
        </w:tabs>
      </w:pPr>
    </w:lvl>
    <w:lvl w:ilvl="8" w:tplc="9830ED38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1C5E052D"/>
    <w:multiLevelType w:val="multilevel"/>
    <w:tmpl w:val="F5A2E5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2A1F27CD"/>
    <w:multiLevelType w:val="multilevel"/>
    <w:tmpl w:val="DD1E4F7A"/>
    <w:lvl w:ilvl="0">
      <w:start w:val="1"/>
      <w:numFmt w:val="bullet"/>
      <w:lvlText w:val="§"/>
      <w:lvlJc w:val="left"/>
      <w:pPr>
        <w:tabs>
          <w:tab w:val="num" w:pos="360"/>
        </w:tabs>
        <w:ind w:left="0" w:firstLine="0"/>
      </w:pPr>
      <w:rPr>
        <w:rFonts w:ascii="Script MT Bold" w:hAnsi="Script MT Bold" w:hint="default"/>
      </w:rPr>
    </w:lvl>
    <w:lvl w:ilvl="1">
      <w:start w:val="1"/>
      <w:numFmt w:val="bullet"/>
      <w:pStyle w:val="2"/>
      <w:lvlText w:val="§"/>
      <w:lvlJc w:val="left"/>
      <w:pPr>
        <w:tabs>
          <w:tab w:val="num" w:pos="1080"/>
        </w:tabs>
        <w:ind w:left="720" w:firstLine="0"/>
      </w:pPr>
      <w:rPr>
        <w:rFonts w:ascii="Script MT Bold" w:hAnsi="Script MT Bold" w:hint="default"/>
      </w:rPr>
    </w:lvl>
    <w:lvl w:ilvl="2">
      <w:start w:val="1"/>
      <w:numFmt w:val="decimal"/>
      <w:pStyle w:val="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1" w15:restartNumberingAfterBreak="0">
    <w:nsid w:val="33AD3ABF"/>
    <w:multiLevelType w:val="hybridMultilevel"/>
    <w:tmpl w:val="41F24342"/>
    <w:lvl w:ilvl="0" w:tplc="9C8635F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D8605EA8">
      <w:numFmt w:val="none"/>
      <w:lvlText w:val=""/>
      <w:lvlJc w:val="left"/>
      <w:pPr>
        <w:tabs>
          <w:tab w:val="num" w:pos="360"/>
        </w:tabs>
      </w:pPr>
    </w:lvl>
    <w:lvl w:ilvl="2" w:tplc="B8C4B7BA">
      <w:numFmt w:val="none"/>
      <w:lvlText w:val=""/>
      <w:lvlJc w:val="left"/>
      <w:pPr>
        <w:tabs>
          <w:tab w:val="num" w:pos="360"/>
        </w:tabs>
      </w:pPr>
    </w:lvl>
    <w:lvl w:ilvl="3" w:tplc="E0DA95E4">
      <w:numFmt w:val="none"/>
      <w:lvlText w:val=""/>
      <w:lvlJc w:val="left"/>
      <w:pPr>
        <w:tabs>
          <w:tab w:val="num" w:pos="360"/>
        </w:tabs>
      </w:pPr>
    </w:lvl>
    <w:lvl w:ilvl="4" w:tplc="D400B21A">
      <w:numFmt w:val="none"/>
      <w:lvlText w:val=""/>
      <w:lvlJc w:val="left"/>
      <w:pPr>
        <w:tabs>
          <w:tab w:val="num" w:pos="360"/>
        </w:tabs>
      </w:pPr>
    </w:lvl>
    <w:lvl w:ilvl="5" w:tplc="2BC6B2E6">
      <w:numFmt w:val="none"/>
      <w:lvlText w:val=""/>
      <w:lvlJc w:val="left"/>
      <w:pPr>
        <w:tabs>
          <w:tab w:val="num" w:pos="360"/>
        </w:tabs>
      </w:pPr>
    </w:lvl>
    <w:lvl w:ilvl="6" w:tplc="D1CE5EE8">
      <w:numFmt w:val="none"/>
      <w:lvlText w:val=""/>
      <w:lvlJc w:val="left"/>
      <w:pPr>
        <w:tabs>
          <w:tab w:val="num" w:pos="360"/>
        </w:tabs>
      </w:pPr>
    </w:lvl>
    <w:lvl w:ilvl="7" w:tplc="7398EC56">
      <w:numFmt w:val="none"/>
      <w:lvlText w:val=""/>
      <w:lvlJc w:val="left"/>
      <w:pPr>
        <w:tabs>
          <w:tab w:val="num" w:pos="360"/>
        </w:tabs>
      </w:pPr>
    </w:lvl>
    <w:lvl w:ilvl="8" w:tplc="3FB6892E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36267C0B"/>
    <w:multiLevelType w:val="hybridMultilevel"/>
    <w:tmpl w:val="0AA81650"/>
    <w:lvl w:ilvl="0" w:tplc="68A88D00">
      <w:start w:val="2"/>
      <w:numFmt w:val="bullet"/>
      <w:lvlText w:val="-"/>
      <w:lvlJc w:val="left"/>
      <w:pPr>
        <w:ind w:left="919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13" w15:restartNumberingAfterBreak="0">
    <w:nsid w:val="37F32EE4"/>
    <w:multiLevelType w:val="multilevel"/>
    <w:tmpl w:val="7AB866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none"/>
      <w:lvlText w:val="2.2.1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86C51FF"/>
    <w:multiLevelType w:val="hybridMultilevel"/>
    <w:tmpl w:val="41F24342"/>
    <w:lvl w:ilvl="0" w:tplc="9C8635F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D8605EA8">
      <w:numFmt w:val="none"/>
      <w:lvlText w:val=""/>
      <w:lvlJc w:val="left"/>
      <w:pPr>
        <w:tabs>
          <w:tab w:val="num" w:pos="360"/>
        </w:tabs>
      </w:pPr>
    </w:lvl>
    <w:lvl w:ilvl="2" w:tplc="B8C4B7BA">
      <w:numFmt w:val="none"/>
      <w:lvlText w:val=""/>
      <w:lvlJc w:val="left"/>
      <w:pPr>
        <w:tabs>
          <w:tab w:val="num" w:pos="360"/>
        </w:tabs>
      </w:pPr>
    </w:lvl>
    <w:lvl w:ilvl="3" w:tplc="E0DA95E4">
      <w:numFmt w:val="none"/>
      <w:lvlText w:val=""/>
      <w:lvlJc w:val="left"/>
      <w:pPr>
        <w:tabs>
          <w:tab w:val="num" w:pos="360"/>
        </w:tabs>
      </w:pPr>
    </w:lvl>
    <w:lvl w:ilvl="4" w:tplc="D400B21A">
      <w:numFmt w:val="none"/>
      <w:lvlText w:val=""/>
      <w:lvlJc w:val="left"/>
      <w:pPr>
        <w:tabs>
          <w:tab w:val="num" w:pos="360"/>
        </w:tabs>
      </w:pPr>
    </w:lvl>
    <w:lvl w:ilvl="5" w:tplc="2BC6B2E6">
      <w:numFmt w:val="none"/>
      <w:lvlText w:val=""/>
      <w:lvlJc w:val="left"/>
      <w:pPr>
        <w:tabs>
          <w:tab w:val="num" w:pos="360"/>
        </w:tabs>
      </w:pPr>
    </w:lvl>
    <w:lvl w:ilvl="6" w:tplc="D1CE5EE8">
      <w:numFmt w:val="none"/>
      <w:lvlText w:val=""/>
      <w:lvlJc w:val="left"/>
      <w:pPr>
        <w:tabs>
          <w:tab w:val="num" w:pos="360"/>
        </w:tabs>
      </w:pPr>
    </w:lvl>
    <w:lvl w:ilvl="7" w:tplc="7398EC56">
      <w:numFmt w:val="none"/>
      <w:lvlText w:val=""/>
      <w:lvlJc w:val="left"/>
      <w:pPr>
        <w:tabs>
          <w:tab w:val="num" w:pos="360"/>
        </w:tabs>
      </w:pPr>
    </w:lvl>
    <w:lvl w:ilvl="8" w:tplc="3FB6892E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39540134"/>
    <w:multiLevelType w:val="multilevel"/>
    <w:tmpl w:val="E758B6AC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AB578F9"/>
    <w:multiLevelType w:val="hybridMultilevel"/>
    <w:tmpl w:val="865AA752"/>
    <w:lvl w:ilvl="0" w:tplc="2974B616">
      <w:start w:val="2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346C8E"/>
    <w:multiLevelType w:val="hybridMultilevel"/>
    <w:tmpl w:val="AE66FE96"/>
    <w:lvl w:ilvl="0" w:tplc="EB105E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27840"/>
    <w:multiLevelType w:val="hybridMultilevel"/>
    <w:tmpl w:val="76AC4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F61D87"/>
    <w:multiLevelType w:val="hybridMultilevel"/>
    <w:tmpl w:val="E1B20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454B2F"/>
    <w:multiLevelType w:val="multilevel"/>
    <w:tmpl w:val="208E5A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03D2AD4"/>
    <w:multiLevelType w:val="multilevel"/>
    <w:tmpl w:val="89C4C08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2" w15:restartNumberingAfterBreak="0">
    <w:nsid w:val="428237BF"/>
    <w:multiLevelType w:val="hybridMultilevel"/>
    <w:tmpl w:val="18002B5A"/>
    <w:lvl w:ilvl="0" w:tplc="810ACC0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bCs/>
      </w:rPr>
    </w:lvl>
    <w:lvl w:ilvl="1" w:tplc="79E6FBE0">
      <w:start w:val="1"/>
      <w:numFmt w:val="decimal"/>
      <w:isLgl/>
      <w:lvlText w:val="%2.%2."/>
      <w:lvlJc w:val="left"/>
      <w:pPr>
        <w:tabs>
          <w:tab w:val="num" w:pos="960"/>
        </w:tabs>
        <w:ind w:left="960" w:hanging="600"/>
      </w:pPr>
      <w:rPr>
        <w:b w:val="0"/>
        <w:bCs w:val="0"/>
      </w:rPr>
    </w:lvl>
    <w:lvl w:ilvl="2" w:tplc="5DBEBEF4">
      <w:numFmt w:val="none"/>
      <w:lvlText w:val=""/>
      <w:lvlJc w:val="left"/>
      <w:pPr>
        <w:tabs>
          <w:tab w:val="num" w:pos="360"/>
        </w:tabs>
      </w:pPr>
    </w:lvl>
    <w:lvl w:ilvl="3" w:tplc="14C87BDE">
      <w:numFmt w:val="none"/>
      <w:lvlText w:val=""/>
      <w:lvlJc w:val="left"/>
      <w:pPr>
        <w:tabs>
          <w:tab w:val="num" w:pos="360"/>
        </w:tabs>
      </w:pPr>
    </w:lvl>
    <w:lvl w:ilvl="4" w:tplc="5A166EC6">
      <w:numFmt w:val="none"/>
      <w:lvlText w:val=""/>
      <w:lvlJc w:val="left"/>
      <w:pPr>
        <w:tabs>
          <w:tab w:val="num" w:pos="360"/>
        </w:tabs>
      </w:pPr>
    </w:lvl>
    <w:lvl w:ilvl="5" w:tplc="1FBE1C3A">
      <w:numFmt w:val="none"/>
      <w:lvlText w:val=""/>
      <w:lvlJc w:val="left"/>
      <w:pPr>
        <w:tabs>
          <w:tab w:val="num" w:pos="360"/>
        </w:tabs>
      </w:pPr>
    </w:lvl>
    <w:lvl w:ilvl="6" w:tplc="56A8EA76">
      <w:numFmt w:val="none"/>
      <w:lvlText w:val=""/>
      <w:lvlJc w:val="left"/>
      <w:pPr>
        <w:tabs>
          <w:tab w:val="num" w:pos="360"/>
        </w:tabs>
      </w:pPr>
    </w:lvl>
    <w:lvl w:ilvl="7" w:tplc="68ACEB2C">
      <w:numFmt w:val="none"/>
      <w:lvlText w:val=""/>
      <w:lvlJc w:val="left"/>
      <w:pPr>
        <w:tabs>
          <w:tab w:val="num" w:pos="360"/>
        </w:tabs>
      </w:pPr>
    </w:lvl>
    <w:lvl w:ilvl="8" w:tplc="9830ED38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47CE709D"/>
    <w:multiLevelType w:val="multilevel"/>
    <w:tmpl w:val="830CF89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C243346"/>
    <w:multiLevelType w:val="hybridMultilevel"/>
    <w:tmpl w:val="5DA4C25E"/>
    <w:lvl w:ilvl="0" w:tplc="0366C70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D8605EA8">
      <w:numFmt w:val="none"/>
      <w:lvlText w:val=""/>
      <w:lvlJc w:val="left"/>
      <w:pPr>
        <w:tabs>
          <w:tab w:val="num" w:pos="360"/>
        </w:tabs>
      </w:pPr>
    </w:lvl>
    <w:lvl w:ilvl="2" w:tplc="B8C4B7BA">
      <w:numFmt w:val="none"/>
      <w:lvlText w:val=""/>
      <w:lvlJc w:val="left"/>
      <w:pPr>
        <w:tabs>
          <w:tab w:val="num" w:pos="360"/>
        </w:tabs>
      </w:pPr>
    </w:lvl>
    <w:lvl w:ilvl="3" w:tplc="E0DA95E4">
      <w:numFmt w:val="none"/>
      <w:lvlText w:val=""/>
      <w:lvlJc w:val="left"/>
      <w:pPr>
        <w:tabs>
          <w:tab w:val="num" w:pos="360"/>
        </w:tabs>
      </w:pPr>
    </w:lvl>
    <w:lvl w:ilvl="4" w:tplc="D400B21A">
      <w:numFmt w:val="none"/>
      <w:lvlText w:val=""/>
      <w:lvlJc w:val="left"/>
      <w:pPr>
        <w:tabs>
          <w:tab w:val="num" w:pos="360"/>
        </w:tabs>
      </w:pPr>
    </w:lvl>
    <w:lvl w:ilvl="5" w:tplc="2BC6B2E6">
      <w:numFmt w:val="none"/>
      <w:lvlText w:val=""/>
      <w:lvlJc w:val="left"/>
      <w:pPr>
        <w:tabs>
          <w:tab w:val="num" w:pos="360"/>
        </w:tabs>
      </w:pPr>
    </w:lvl>
    <w:lvl w:ilvl="6" w:tplc="D1CE5EE8">
      <w:numFmt w:val="none"/>
      <w:lvlText w:val=""/>
      <w:lvlJc w:val="left"/>
      <w:pPr>
        <w:tabs>
          <w:tab w:val="num" w:pos="360"/>
        </w:tabs>
      </w:pPr>
    </w:lvl>
    <w:lvl w:ilvl="7" w:tplc="7398EC56">
      <w:numFmt w:val="none"/>
      <w:lvlText w:val=""/>
      <w:lvlJc w:val="left"/>
      <w:pPr>
        <w:tabs>
          <w:tab w:val="num" w:pos="360"/>
        </w:tabs>
      </w:pPr>
    </w:lvl>
    <w:lvl w:ilvl="8" w:tplc="3FB6892E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4C4943DA"/>
    <w:multiLevelType w:val="hybridMultilevel"/>
    <w:tmpl w:val="B16292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1904C6F"/>
    <w:multiLevelType w:val="hybridMultilevel"/>
    <w:tmpl w:val="41F24342"/>
    <w:lvl w:ilvl="0" w:tplc="9C8635F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D8605EA8">
      <w:numFmt w:val="none"/>
      <w:lvlText w:val=""/>
      <w:lvlJc w:val="left"/>
      <w:pPr>
        <w:tabs>
          <w:tab w:val="num" w:pos="360"/>
        </w:tabs>
      </w:pPr>
    </w:lvl>
    <w:lvl w:ilvl="2" w:tplc="B8C4B7BA">
      <w:numFmt w:val="none"/>
      <w:lvlText w:val=""/>
      <w:lvlJc w:val="left"/>
      <w:pPr>
        <w:tabs>
          <w:tab w:val="num" w:pos="360"/>
        </w:tabs>
      </w:pPr>
    </w:lvl>
    <w:lvl w:ilvl="3" w:tplc="E0DA95E4">
      <w:numFmt w:val="none"/>
      <w:lvlText w:val=""/>
      <w:lvlJc w:val="left"/>
      <w:pPr>
        <w:tabs>
          <w:tab w:val="num" w:pos="360"/>
        </w:tabs>
      </w:pPr>
    </w:lvl>
    <w:lvl w:ilvl="4" w:tplc="D400B21A">
      <w:numFmt w:val="none"/>
      <w:lvlText w:val=""/>
      <w:lvlJc w:val="left"/>
      <w:pPr>
        <w:tabs>
          <w:tab w:val="num" w:pos="360"/>
        </w:tabs>
      </w:pPr>
    </w:lvl>
    <w:lvl w:ilvl="5" w:tplc="2BC6B2E6">
      <w:numFmt w:val="none"/>
      <w:lvlText w:val=""/>
      <w:lvlJc w:val="left"/>
      <w:pPr>
        <w:tabs>
          <w:tab w:val="num" w:pos="360"/>
        </w:tabs>
      </w:pPr>
    </w:lvl>
    <w:lvl w:ilvl="6" w:tplc="D1CE5EE8">
      <w:numFmt w:val="none"/>
      <w:lvlText w:val=""/>
      <w:lvlJc w:val="left"/>
      <w:pPr>
        <w:tabs>
          <w:tab w:val="num" w:pos="360"/>
        </w:tabs>
      </w:pPr>
    </w:lvl>
    <w:lvl w:ilvl="7" w:tplc="7398EC56">
      <w:numFmt w:val="none"/>
      <w:lvlText w:val=""/>
      <w:lvlJc w:val="left"/>
      <w:pPr>
        <w:tabs>
          <w:tab w:val="num" w:pos="360"/>
        </w:tabs>
      </w:pPr>
    </w:lvl>
    <w:lvl w:ilvl="8" w:tplc="3FB6892E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58BC5B1B"/>
    <w:multiLevelType w:val="hybridMultilevel"/>
    <w:tmpl w:val="F7EE0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07105A"/>
    <w:multiLevelType w:val="hybridMultilevel"/>
    <w:tmpl w:val="B02E8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C7136A"/>
    <w:multiLevelType w:val="hybridMultilevel"/>
    <w:tmpl w:val="569CFFEE"/>
    <w:lvl w:ilvl="0" w:tplc="0C26752A">
      <w:start w:val="2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 w15:restartNumberingAfterBreak="0">
    <w:nsid w:val="60753B3E"/>
    <w:multiLevelType w:val="hybridMultilevel"/>
    <w:tmpl w:val="A65EEA6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607B25AD"/>
    <w:multiLevelType w:val="multilevel"/>
    <w:tmpl w:val="4C92E6BE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2" w15:restartNumberingAfterBreak="0">
    <w:nsid w:val="646070E9"/>
    <w:multiLevelType w:val="hybridMultilevel"/>
    <w:tmpl w:val="BEC882C8"/>
    <w:lvl w:ilvl="0" w:tplc="2974B61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C94705"/>
    <w:multiLevelType w:val="multilevel"/>
    <w:tmpl w:val="7FA66B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A5E60FF"/>
    <w:multiLevelType w:val="hybridMultilevel"/>
    <w:tmpl w:val="A184C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B90973"/>
    <w:multiLevelType w:val="multilevel"/>
    <w:tmpl w:val="46CA3C46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6"/>
      <w:numFmt w:val="decimal"/>
      <w:lvlText w:val="%1.%2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4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6" w15:restartNumberingAfterBreak="0">
    <w:nsid w:val="6F044B97"/>
    <w:multiLevelType w:val="hybridMultilevel"/>
    <w:tmpl w:val="3FB0B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27604F"/>
    <w:multiLevelType w:val="multilevel"/>
    <w:tmpl w:val="66E4906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2.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705546A0"/>
    <w:multiLevelType w:val="multilevel"/>
    <w:tmpl w:val="4FD4DC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710B15F6"/>
    <w:multiLevelType w:val="multilevel"/>
    <w:tmpl w:val="561E229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55F1ECF"/>
    <w:multiLevelType w:val="multilevel"/>
    <w:tmpl w:val="587AD2D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5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8" w:hanging="1800"/>
      </w:pPr>
      <w:rPr>
        <w:rFonts w:hint="default"/>
      </w:rPr>
    </w:lvl>
  </w:abstractNum>
  <w:abstractNum w:abstractNumId="41" w15:restartNumberingAfterBreak="0">
    <w:nsid w:val="767B1047"/>
    <w:multiLevelType w:val="hybridMultilevel"/>
    <w:tmpl w:val="18002B5A"/>
    <w:lvl w:ilvl="0" w:tplc="810ACC0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bCs/>
      </w:rPr>
    </w:lvl>
    <w:lvl w:ilvl="1" w:tplc="79E6FBE0">
      <w:start w:val="1"/>
      <w:numFmt w:val="decimal"/>
      <w:isLgl/>
      <w:lvlText w:val="%2.%2."/>
      <w:lvlJc w:val="left"/>
      <w:pPr>
        <w:tabs>
          <w:tab w:val="num" w:pos="960"/>
        </w:tabs>
        <w:ind w:left="960" w:hanging="600"/>
      </w:pPr>
      <w:rPr>
        <w:b w:val="0"/>
        <w:bCs w:val="0"/>
      </w:rPr>
    </w:lvl>
    <w:lvl w:ilvl="2" w:tplc="5DBEBEF4">
      <w:numFmt w:val="none"/>
      <w:lvlText w:val=""/>
      <w:lvlJc w:val="left"/>
      <w:pPr>
        <w:tabs>
          <w:tab w:val="num" w:pos="360"/>
        </w:tabs>
      </w:pPr>
    </w:lvl>
    <w:lvl w:ilvl="3" w:tplc="14C87BDE">
      <w:numFmt w:val="none"/>
      <w:lvlText w:val=""/>
      <w:lvlJc w:val="left"/>
      <w:pPr>
        <w:tabs>
          <w:tab w:val="num" w:pos="360"/>
        </w:tabs>
      </w:pPr>
    </w:lvl>
    <w:lvl w:ilvl="4" w:tplc="5A166EC6">
      <w:numFmt w:val="none"/>
      <w:lvlText w:val=""/>
      <w:lvlJc w:val="left"/>
      <w:pPr>
        <w:tabs>
          <w:tab w:val="num" w:pos="360"/>
        </w:tabs>
      </w:pPr>
    </w:lvl>
    <w:lvl w:ilvl="5" w:tplc="1FBE1C3A">
      <w:numFmt w:val="none"/>
      <w:lvlText w:val=""/>
      <w:lvlJc w:val="left"/>
      <w:pPr>
        <w:tabs>
          <w:tab w:val="num" w:pos="360"/>
        </w:tabs>
      </w:pPr>
    </w:lvl>
    <w:lvl w:ilvl="6" w:tplc="56A8EA76">
      <w:numFmt w:val="none"/>
      <w:lvlText w:val=""/>
      <w:lvlJc w:val="left"/>
      <w:pPr>
        <w:tabs>
          <w:tab w:val="num" w:pos="360"/>
        </w:tabs>
      </w:pPr>
    </w:lvl>
    <w:lvl w:ilvl="7" w:tplc="68ACEB2C">
      <w:numFmt w:val="none"/>
      <w:lvlText w:val=""/>
      <w:lvlJc w:val="left"/>
      <w:pPr>
        <w:tabs>
          <w:tab w:val="num" w:pos="360"/>
        </w:tabs>
      </w:pPr>
    </w:lvl>
    <w:lvl w:ilvl="8" w:tplc="9830ED38">
      <w:numFmt w:val="none"/>
      <w:lvlText w:val=""/>
      <w:lvlJc w:val="left"/>
      <w:pPr>
        <w:tabs>
          <w:tab w:val="num" w:pos="360"/>
        </w:tabs>
      </w:pPr>
    </w:lvl>
  </w:abstractNum>
  <w:abstractNum w:abstractNumId="42" w15:restartNumberingAfterBreak="0">
    <w:nsid w:val="76F30739"/>
    <w:multiLevelType w:val="multilevel"/>
    <w:tmpl w:val="B1B4CA3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3" w15:restartNumberingAfterBreak="0">
    <w:nsid w:val="79417F7D"/>
    <w:multiLevelType w:val="multilevel"/>
    <w:tmpl w:val="E758B6AC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7CE10A33"/>
    <w:multiLevelType w:val="multilevel"/>
    <w:tmpl w:val="ED1282D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5" w15:restartNumberingAfterBreak="0">
    <w:nsid w:val="7E056614"/>
    <w:multiLevelType w:val="multilevel"/>
    <w:tmpl w:val="E758B6AC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6"/>
  </w:num>
  <w:num w:numId="2">
    <w:abstractNumId w:val="9"/>
  </w:num>
  <w:num w:numId="3">
    <w:abstractNumId w:val="20"/>
  </w:num>
  <w:num w:numId="4">
    <w:abstractNumId w:val="28"/>
  </w:num>
  <w:num w:numId="5">
    <w:abstractNumId w:val="2"/>
  </w:num>
  <w:num w:numId="6">
    <w:abstractNumId w:val="18"/>
  </w:num>
  <w:num w:numId="7">
    <w:abstractNumId w:val="27"/>
  </w:num>
  <w:num w:numId="8">
    <w:abstractNumId w:val="32"/>
  </w:num>
  <w:num w:numId="9">
    <w:abstractNumId w:val="29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10"/>
  </w:num>
  <w:num w:numId="13">
    <w:abstractNumId w:val="0"/>
  </w:num>
  <w:num w:numId="14">
    <w:abstractNumId w:val="24"/>
  </w:num>
  <w:num w:numId="15">
    <w:abstractNumId w:val="13"/>
  </w:num>
  <w:num w:numId="16">
    <w:abstractNumId w:val="26"/>
  </w:num>
  <w:num w:numId="17">
    <w:abstractNumId w:val="14"/>
  </w:num>
  <w:num w:numId="18">
    <w:abstractNumId w:val="37"/>
  </w:num>
  <w:num w:numId="19">
    <w:abstractNumId w:val="11"/>
  </w:num>
  <w:num w:numId="20">
    <w:abstractNumId w:val="43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21"/>
  </w:num>
  <w:num w:numId="26">
    <w:abstractNumId w:val="41"/>
  </w:num>
  <w:num w:numId="27">
    <w:abstractNumId w:val="38"/>
  </w:num>
  <w:num w:numId="28">
    <w:abstractNumId w:val="40"/>
  </w:num>
  <w:num w:numId="29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3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45"/>
  </w:num>
  <w:num w:numId="33">
    <w:abstractNumId w:val="42"/>
  </w:num>
  <w:num w:numId="34">
    <w:abstractNumId w:val="7"/>
  </w:num>
  <w:num w:numId="35">
    <w:abstractNumId w:val="33"/>
  </w:num>
  <w:num w:numId="36">
    <w:abstractNumId w:val="6"/>
  </w:num>
  <w:num w:numId="37">
    <w:abstractNumId w:val="39"/>
  </w:num>
  <w:num w:numId="38">
    <w:abstractNumId w:val="23"/>
  </w:num>
  <w:num w:numId="39">
    <w:abstractNumId w:val="5"/>
  </w:num>
  <w:num w:numId="40">
    <w:abstractNumId w:val="44"/>
  </w:num>
  <w:num w:numId="41">
    <w:abstractNumId w:val="1"/>
  </w:num>
  <w:num w:numId="42">
    <w:abstractNumId w:val="15"/>
  </w:num>
  <w:num w:numId="43">
    <w:abstractNumId w:val="17"/>
  </w:num>
  <w:num w:numId="44">
    <w:abstractNumId w:val="30"/>
  </w:num>
  <w:num w:numId="45">
    <w:abstractNumId w:val="12"/>
  </w:num>
  <w:num w:numId="46">
    <w:abstractNumId w:val="16"/>
  </w:num>
  <w:num w:numId="47">
    <w:abstractNumId w:val="34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DB"/>
    <w:rsid w:val="00085F6D"/>
    <w:rsid w:val="000E7C09"/>
    <w:rsid w:val="000F62DF"/>
    <w:rsid w:val="00113EA6"/>
    <w:rsid w:val="0014532B"/>
    <w:rsid w:val="00172114"/>
    <w:rsid w:val="001D4077"/>
    <w:rsid w:val="00267DD7"/>
    <w:rsid w:val="00270EF7"/>
    <w:rsid w:val="002C5B09"/>
    <w:rsid w:val="0032717C"/>
    <w:rsid w:val="00336127"/>
    <w:rsid w:val="00357A95"/>
    <w:rsid w:val="00391A83"/>
    <w:rsid w:val="003D62A9"/>
    <w:rsid w:val="003E54B1"/>
    <w:rsid w:val="003F10DD"/>
    <w:rsid w:val="00403CDB"/>
    <w:rsid w:val="0045305E"/>
    <w:rsid w:val="004856D9"/>
    <w:rsid w:val="004E3214"/>
    <w:rsid w:val="00512C69"/>
    <w:rsid w:val="00566524"/>
    <w:rsid w:val="00574147"/>
    <w:rsid w:val="00582182"/>
    <w:rsid w:val="005F183A"/>
    <w:rsid w:val="00603456"/>
    <w:rsid w:val="0060740D"/>
    <w:rsid w:val="00627180"/>
    <w:rsid w:val="00710D21"/>
    <w:rsid w:val="00721E59"/>
    <w:rsid w:val="0075462C"/>
    <w:rsid w:val="00765414"/>
    <w:rsid w:val="007D3511"/>
    <w:rsid w:val="0080309F"/>
    <w:rsid w:val="008C6CC6"/>
    <w:rsid w:val="0091153A"/>
    <w:rsid w:val="00994652"/>
    <w:rsid w:val="009B3157"/>
    <w:rsid w:val="009C08AB"/>
    <w:rsid w:val="009D1443"/>
    <w:rsid w:val="009D7720"/>
    <w:rsid w:val="00A157DA"/>
    <w:rsid w:val="00A57ECE"/>
    <w:rsid w:val="00A61B06"/>
    <w:rsid w:val="00A948E8"/>
    <w:rsid w:val="00AC33F0"/>
    <w:rsid w:val="00AD66B9"/>
    <w:rsid w:val="00B06920"/>
    <w:rsid w:val="00B25712"/>
    <w:rsid w:val="00BB74E7"/>
    <w:rsid w:val="00CC22FF"/>
    <w:rsid w:val="00CF23C3"/>
    <w:rsid w:val="00D365EF"/>
    <w:rsid w:val="00D925FB"/>
    <w:rsid w:val="00D92CC3"/>
    <w:rsid w:val="00DB2DC3"/>
    <w:rsid w:val="00DB61ED"/>
    <w:rsid w:val="00DE78D7"/>
    <w:rsid w:val="00E47116"/>
    <w:rsid w:val="00E6364A"/>
    <w:rsid w:val="00EA4A24"/>
    <w:rsid w:val="00EE2B2F"/>
    <w:rsid w:val="00EF04B3"/>
    <w:rsid w:val="00F127D1"/>
    <w:rsid w:val="00F8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4494E"/>
  <w15:docId w15:val="{18BBDD08-900B-45EC-B627-9513544AE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57DA"/>
    <w:pPr>
      <w:keepNext/>
      <w:jc w:val="center"/>
      <w:outlineLvl w:val="0"/>
    </w:pPr>
    <w:rPr>
      <w:rFonts w:ascii="Arial CYR" w:hAnsi="Arial CYR"/>
      <w:b/>
      <w:bCs/>
      <w:sz w:val="16"/>
      <w:szCs w:val="16"/>
      <w:lang w:val="x-none"/>
    </w:rPr>
  </w:style>
  <w:style w:type="paragraph" w:styleId="2">
    <w:name w:val="heading 2"/>
    <w:basedOn w:val="a"/>
    <w:next w:val="a"/>
    <w:link w:val="20"/>
    <w:qFormat/>
    <w:rsid w:val="00D365EF"/>
    <w:pPr>
      <w:keepNext/>
      <w:numPr>
        <w:ilvl w:val="1"/>
        <w:numId w:val="1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365EF"/>
    <w:pPr>
      <w:keepNext/>
      <w:numPr>
        <w:ilvl w:val="2"/>
        <w:numId w:val="12"/>
      </w:numPr>
      <w:jc w:val="both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D365EF"/>
    <w:pPr>
      <w:keepNext/>
      <w:numPr>
        <w:ilvl w:val="3"/>
        <w:numId w:val="12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D365EF"/>
    <w:pPr>
      <w:keepNext/>
      <w:numPr>
        <w:ilvl w:val="4"/>
        <w:numId w:val="12"/>
      </w:numPr>
      <w:jc w:val="center"/>
      <w:outlineLvl w:val="4"/>
    </w:pPr>
    <w:rPr>
      <w:b/>
      <w:bCs/>
    </w:rPr>
  </w:style>
  <w:style w:type="paragraph" w:styleId="6">
    <w:name w:val="heading 6"/>
    <w:basedOn w:val="a"/>
    <w:next w:val="a"/>
    <w:link w:val="60"/>
    <w:qFormat/>
    <w:rsid w:val="00D365EF"/>
    <w:pPr>
      <w:keepNext/>
      <w:numPr>
        <w:ilvl w:val="5"/>
        <w:numId w:val="12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D365EF"/>
    <w:pPr>
      <w:numPr>
        <w:ilvl w:val="6"/>
        <w:numId w:val="12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D365EF"/>
    <w:pPr>
      <w:keepNext/>
      <w:numPr>
        <w:ilvl w:val="7"/>
        <w:numId w:val="12"/>
      </w:numPr>
      <w:jc w:val="center"/>
      <w:outlineLvl w:val="7"/>
    </w:pPr>
    <w:rPr>
      <w:b/>
      <w:bCs/>
      <w:i/>
      <w:iCs/>
    </w:rPr>
  </w:style>
  <w:style w:type="paragraph" w:styleId="9">
    <w:name w:val="heading 9"/>
    <w:basedOn w:val="a"/>
    <w:next w:val="a"/>
    <w:link w:val="90"/>
    <w:qFormat/>
    <w:rsid w:val="00D365EF"/>
    <w:pPr>
      <w:keepNext/>
      <w:numPr>
        <w:ilvl w:val="8"/>
        <w:numId w:val="12"/>
      </w:numPr>
      <w:outlineLvl w:val="8"/>
    </w:pPr>
    <w:rPr>
      <w:b/>
      <w:bCs/>
      <w:color w:val="FF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,Bullets,References,List Paragraph (numbered (a)),NUMBERED PARAGRAPH,List Paragraph 1,List_Paragraph,Multilevel para_II,Akapit z listą BS,IBL List Paragraph,List Paragraph nowy,Numbered List Paragraph,Bullet1,Numbered list,Жулдызбек,1"/>
    <w:basedOn w:val="a"/>
    <w:link w:val="a4"/>
    <w:uiPriority w:val="34"/>
    <w:qFormat/>
    <w:rsid w:val="00391A83"/>
    <w:pPr>
      <w:ind w:left="720"/>
      <w:contextualSpacing/>
    </w:pPr>
  </w:style>
  <w:style w:type="character" w:customStyle="1" w:styleId="a4">
    <w:name w:val="Абзац списка Знак"/>
    <w:aliases w:val="Абзац Знак,Bullets Знак,References Знак,List Paragraph (numbered (a)) Знак,NUMBERED PARAGRAPH Знак,List Paragraph 1 Знак,List_Paragraph Знак,Multilevel para_II Знак,Akapit z listą BS Знак,IBL List Paragraph Знак,Bullet1 Знак,1 Знак"/>
    <w:basedOn w:val="a0"/>
    <w:link w:val="a3"/>
    <w:uiPriority w:val="34"/>
    <w:locked/>
    <w:rsid w:val="00391A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unhideWhenUsed/>
    <w:rsid w:val="001D407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1D407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99"/>
    <w:qFormat/>
    <w:rsid w:val="009C08AB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9C0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765414"/>
    <w:pPr>
      <w:spacing w:line="360" w:lineRule="auto"/>
      <w:ind w:firstLine="709"/>
    </w:pPr>
  </w:style>
  <w:style w:type="character" w:customStyle="1" w:styleId="aa">
    <w:name w:val="Основной текст с отступом Знак"/>
    <w:basedOn w:val="a0"/>
    <w:link w:val="a9"/>
    <w:rsid w:val="007654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center">
    <w:name w:val="zagcenter"/>
    <w:basedOn w:val="a"/>
    <w:rsid w:val="00765414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A157DA"/>
    <w:rPr>
      <w:rFonts w:ascii="Arial CYR" w:eastAsia="Times New Roman" w:hAnsi="Arial CYR" w:cs="Times New Roman"/>
      <w:b/>
      <w:bCs/>
      <w:sz w:val="16"/>
      <w:szCs w:val="16"/>
      <w:lang w:val="x-none" w:eastAsia="ru-RU"/>
    </w:rPr>
  </w:style>
  <w:style w:type="paragraph" w:customStyle="1" w:styleId="11">
    <w:name w:val="Абзац списка1"/>
    <w:basedOn w:val="a"/>
    <w:rsid w:val="00512C69"/>
    <w:pPr>
      <w:ind w:left="708"/>
    </w:pPr>
    <w:rPr>
      <w:rFonts w:eastAsia="PMingLiU"/>
      <w:szCs w:val="20"/>
      <w:lang w:val="en-GB" w:eastAsia="en-US"/>
    </w:rPr>
  </w:style>
  <w:style w:type="character" w:customStyle="1" w:styleId="20">
    <w:name w:val="Заголовок 2 Знак"/>
    <w:basedOn w:val="a0"/>
    <w:link w:val="2"/>
    <w:rsid w:val="00D365E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365E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365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365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365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365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365EF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365EF"/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D365EF"/>
  </w:style>
  <w:style w:type="table" w:customStyle="1" w:styleId="13">
    <w:name w:val="Сетка таблицы1"/>
    <w:basedOn w:val="a1"/>
    <w:next w:val="a8"/>
    <w:locked/>
    <w:rsid w:val="00D365E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aliases w:val="Название"/>
    <w:basedOn w:val="a"/>
    <w:link w:val="ac"/>
    <w:qFormat/>
    <w:rsid w:val="00D365EF"/>
    <w:pPr>
      <w:jc w:val="center"/>
    </w:pPr>
    <w:rPr>
      <w:b/>
      <w:bCs/>
      <w:sz w:val="28"/>
    </w:rPr>
  </w:style>
  <w:style w:type="character" w:customStyle="1" w:styleId="ac">
    <w:name w:val="Заголовок Знак"/>
    <w:aliases w:val="Название Знак"/>
    <w:basedOn w:val="a0"/>
    <w:link w:val="ab"/>
    <w:rsid w:val="00D365E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d">
    <w:name w:val="annotation reference"/>
    <w:uiPriority w:val="99"/>
    <w:rsid w:val="00D365EF"/>
    <w:rPr>
      <w:sz w:val="16"/>
      <w:szCs w:val="16"/>
    </w:rPr>
  </w:style>
  <w:style w:type="paragraph" w:styleId="ae">
    <w:name w:val="annotation text"/>
    <w:basedOn w:val="a"/>
    <w:link w:val="af"/>
    <w:uiPriority w:val="99"/>
    <w:rsid w:val="00D365E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D365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rsid w:val="00D365EF"/>
    <w:rPr>
      <w:b/>
      <w:bCs/>
      <w:lang w:val="x-none" w:eastAsia="x-none"/>
    </w:rPr>
  </w:style>
  <w:style w:type="character" w:customStyle="1" w:styleId="af1">
    <w:name w:val="Тема примечания Знак"/>
    <w:basedOn w:val="af"/>
    <w:link w:val="af0"/>
    <w:uiPriority w:val="99"/>
    <w:rsid w:val="00D365E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2">
    <w:name w:val="Revision"/>
    <w:hidden/>
    <w:uiPriority w:val="99"/>
    <w:semiHidden/>
    <w:rsid w:val="00D365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D365EF"/>
    <w:pPr>
      <w:spacing w:before="100" w:beforeAutospacing="1" w:after="100" w:afterAutospacing="1"/>
    </w:pPr>
  </w:style>
  <w:style w:type="paragraph" w:customStyle="1" w:styleId="14">
    <w:name w:val="Знак Знак Знак Знак Знак Знак Знак Знак Знак Знак1 Знак Знак Знак"/>
    <w:basedOn w:val="a"/>
    <w:rsid w:val="00D365EF"/>
    <w:pPr>
      <w:spacing w:after="160" w:line="240" w:lineRule="exact"/>
    </w:pPr>
    <w:rPr>
      <w:sz w:val="20"/>
      <w:szCs w:val="20"/>
    </w:rPr>
  </w:style>
  <w:style w:type="character" w:styleId="af4">
    <w:name w:val="Hyperlink"/>
    <w:uiPriority w:val="99"/>
    <w:unhideWhenUsed/>
    <w:rsid w:val="00D365EF"/>
    <w:rPr>
      <w:color w:val="0000FF"/>
      <w:u w:val="single"/>
    </w:rPr>
  </w:style>
  <w:style w:type="character" w:styleId="af5">
    <w:name w:val="FollowedHyperlink"/>
    <w:rsid w:val="00D365EF"/>
    <w:rPr>
      <w:color w:val="800080"/>
      <w:u w:val="single"/>
    </w:rPr>
  </w:style>
  <w:style w:type="paragraph" w:styleId="af6">
    <w:name w:val="footnote text"/>
    <w:basedOn w:val="a"/>
    <w:link w:val="af7"/>
    <w:rsid w:val="00D365EF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D365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rsid w:val="00D365EF"/>
    <w:rPr>
      <w:vertAlign w:val="superscript"/>
    </w:rPr>
  </w:style>
  <w:style w:type="character" w:customStyle="1" w:styleId="s0">
    <w:name w:val="s0"/>
    <w:rsid w:val="00D365E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f9">
    <w:name w:val="caption"/>
    <w:basedOn w:val="a"/>
    <w:next w:val="a"/>
    <w:uiPriority w:val="35"/>
    <w:semiHidden/>
    <w:unhideWhenUsed/>
    <w:qFormat/>
    <w:rsid w:val="00D365EF"/>
    <w:pPr>
      <w:spacing w:after="200"/>
    </w:pPr>
    <w:rPr>
      <w:b/>
      <w:bCs/>
      <w:color w:val="4F81BD"/>
      <w:sz w:val="18"/>
      <w:szCs w:val="18"/>
    </w:rPr>
  </w:style>
  <w:style w:type="paragraph" w:customStyle="1" w:styleId="Default">
    <w:name w:val="Default"/>
    <w:rsid w:val="0060345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603456"/>
    <w:pPr>
      <w:spacing w:line="181" w:lineRule="atLeast"/>
    </w:pPr>
    <w:rPr>
      <w:rFonts w:ascii="Interstate Light" w:hAnsi="Interstate Light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1206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Sberbank.kz</Company>
  <LinksUpToDate>false</LinksUpToDate>
  <CharactersWithSpaces>8066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Дюсебаева Асем</dc:creator>
  <cp:lastModifiedBy>Голофаст Татьяна</cp:lastModifiedBy>
  <cp:revision>9</cp:revision>
  <cp:lastPrinted>2021-01-08T09:33:00Z</cp:lastPrinted>
  <dcterms:created xsi:type="dcterms:W3CDTF">2023-07-31T10:59:00Z</dcterms:created>
  <dcterms:modified xsi:type="dcterms:W3CDTF">2023-07-31T11:28:00Z</dcterms:modified>
</cp:coreProperties>
</file>